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4E0D9" w14:textId="00DB4D66" w:rsidR="006767EB" w:rsidRPr="00D67B02" w:rsidRDefault="00DE299C" w:rsidP="006767EB">
      <w:pPr>
        <w:pStyle w:val="Heading2"/>
        <w:jc w:val="center"/>
        <w:rPr>
          <w:rStyle w:val="Strong"/>
          <w:rFonts w:asciiTheme="minorHAnsi" w:hAnsiTheme="minorHAnsi"/>
          <w:color w:val="auto"/>
        </w:rPr>
      </w:pPr>
      <w:r>
        <w:rPr>
          <w:rStyle w:val="Strong"/>
          <w:rFonts w:asciiTheme="minorHAnsi" w:hAnsiTheme="minorHAnsi"/>
          <w:color w:val="auto"/>
        </w:rPr>
        <w:t>BRENDA J. BAKER, PhD, RNC, FAAN</w:t>
      </w:r>
    </w:p>
    <w:p w14:paraId="3D62A50C" w14:textId="40D106B4" w:rsidR="006767EB" w:rsidRPr="00D67B02" w:rsidRDefault="006767EB" w:rsidP="006767EB">
      <w:pPr>
        <w:pStyle w:val="Heading4"/>
        <w:spacing w:before="0" w:line="240" w:lineRule="auto"/>
        <w:jc w:val="center"/>
        <w:rPr>
          <w:rStyle w:val="IntenseEmphasis"/>
          <w:rFonts w:asciiTheme="minorHAnsi" w:hAnsiTheme="minorHAnsi"/>
          <w:color w:val="auto"/>
          <w:sz w:val="22"/>
        </w:rPr>
      </w:pPr>
      <w:r w:rsidRPr="00D67B02">
        <w:rPr>
          <w:rStyle w:val="IntenseEmphasis"/>
          <w:rFonts w:asciiTheme="minorHAnsi" w:hAnsiTheme="minorHAnsi"/>
          <w:color w:val="auto"/>
          <w:sz w:val="22"/>
        </w:rPr>
        <w:t>Ass</w:t>
      </w:r>
      <w:r w:rsidR="003112F9">
        <w:rPr>
          <w:rStyle w:val="IntenseEmphasis"/>
          <w:rFonts w:asciiTheme="minorHAnsi" w:hAnsiTheme="minorHAnsi"/>
          <w:color w:val="auto"/>
          <w:sz w:val="22"/>
        </w:rPr>
        <w:t>ociate</w:t>
      </w:r>
      <w:r w:rsidRPr="00D67B02">
        <w:rPr>
          <w:rStyle w:val="IntenseEmphasis"/>
          <w:rFonts w:asciiTheme="minorHAnsi" w:hAnsiTheme="minorHAnsi"/>
          <w:color w:val="auto"/>
          <w:sz w:val="22"/>
        </w:rPr>
        <w:t xml:space="preserve"> </w:t>
      </w:r>
      <w:r>
        <w:rPr>
          <w:rStyle w:val="IntenseEmphasis"/>
          <w:rFonts w:asciiTheme="minorHAnsi" w:hAnsiTheme="minorHAnsi"/>
          <w:color w:val="auto"/>
          <w:sz w:val="22"/>
        </w:rPr>
        <w:t xml:space="preserve">Clinical </w:t>
      </w:r>
      <w:r w:rsidRPr="00D67B02">
        <w:rPr>
          <w:rStyle w:val="IntenseEmphasis"/>
          <w:rFonts w:asciiTheme="minorHAnsi" w:hAnsiTheme="minorHAnsi"/>
          <w:color w:val="auto"/>
          <w:sz w:val="22"/>
        </w:rPr>
        <w:t>Professor</w:t>
      </w:r>
    </w:p>
    <w:p w14:paraId="0C628A64" w14:textId="77777777" w:rsidR="006767EB" w:rsidRPr="00D67B02" w:rsidRDefault="006767EB" w:rsidP="006767EB">
      <w:pPr>
        <w:pStyle w:val="Heading4"/>
        <w:spacing w:before="0" w:line="240" w:lineRule="auto"/>
        <w:jc w:val="center"/>
        <w:rPr>
          <w:rStyle w:val="IntenseEmphasis"/>
          <w:rFonts w:asciiTheme="minorHAnsi" w:hAnsiTheme="minorHAnsi"/>
          <w:color w:val="auto"/>
          <w:sz w:val="22"/>
        </w:rPr>
      </w:pPr>
      <w:r w:rsidRPr="00D67B02">
        <w:rPr>
          <w:rStyle w:val="IntenseEmphasis"/>
          <w:rFonts w:asciiTheme="minorHAnsi" w:hAnsiTheme="minorHAnsi"/>
          <w:color w:val="auto"/>
          <w:sz w:val="22"/>
        </w:rPr>
        <w:t>Nell Hodgson Woodruff School of Nursing</w:t>
      </w:r>
    </w:p>
    <w:p w14:paraId="3B63C751" w14:textId="77777777" w:rsidR="006767EB" w:rsidRPr="00D67B02" w:rsidRDefault="006767EB" w:rsidP="006767EB">
      <w:pPr>
        <w:jc w:val="center"/>
        <w:rPr>
          <w:sz w:val="22"/>
        </w:rPr>
      </w:pPr>
      <w:r w:rsidRPr="00D67B02">
        <w:rPr>
          <w:sz w:val="22"/>
        </w:rPr>
        <w:t>Emory University</w:t>
      </w:r>
    </w:p>
    <w:p w14:paraId="7DE22F9C" w14:textId="093A2744" w:rsidR="006767EB" w:rsidRPr="00D67B02" w:rsidRDefault="00641D75" w:rsidP="006767EB">
      <w:pPr>
        <w:pStyle w:val="Heading4"/>
        <w:spacing w:before="0" w:line="240" w:lineRule="auto"/>
        <w:jc w:val="center"/>
        <w:rPr>
          <w:rStyle w:val="IntenseEmphasis"/>
          <w:rFonts w:asciiTheme="minorHAnsi" w:hAnsiTheme="minorHAnsi"/>
          <w:color w:val="auto"/>
          <w:sz w:val="22"/>
        </w:rPr>
      </w:pPr>
      <w:r>
        <w:rPr>
          <w:rStyle w:val="IntenseEmphasis"/>
          <w:rFonts w:asciiTheme="minorHAnsi" w:hAnsiTheme="minorHAnsi"/>
          <w:color w:val="auto"/>
          <w:sz w:val="22"/>
        </w:rPr>
        <w:t xml:space="preserve">Telephone: </w:t>
      </w:r>
      <w:r w:rsidR="00850550">
        <w:rPr>
          <w:rStyle w:val="IntenseEmphasis"/>
          <w:rFonts w:asciiTheme="minorHAnsi" w:hAnsiTheme="minorHAnsi"/>
          <w:color w:val="auto"/>
          <w:sz w:val="22"/>
        </w:rPr>
        <w:t>(804)763-9980</w:t>
      </w:r>
    </w:p>
    <w:p w14:paraId="694974EC" w14:textId="084A23CA" w:rsidR="006767EB" w:rsidRPr="00D67B02" w:rsidRDefault="00850550" w:rsidP="006767EB">
      <w:pPr>
        <w:pStyle w:val="Heading4"/>
        <w:pBdr>
          <w:bottom w:val="single" w:sz="4" w:space="1" w:color="auto"/>
        </w:pBdr>
        <w:spacing w:before="0" w:line="240" w:lineRule="auto"/>
        <w:jc w:val="center"/>
        <w:rPr>
          <w:rStyle w:val="IntenseEmphasis"/>
          <w:rFonts w:asciiTheme="minorHAnsi" w:hAnsiTheme="minorHAnsi"/>
          <w:color w:val="auto"/>
          <w:sz w:val="22"/>
        </w:rPr>
      </w:pPr>
      <w:r>
        <w:rPr>
          <w:rStyle w:val="IntenseEmphasis"/>
          <w:rFonts w:asciiTheme="minorHAnsi" w:hAnsiTheme="minorHAnsi"/>
          <w:color w:val="auto"/>
          <w:sz w:val="22"/>
        </w:rPr>
        <w:t>Email: brendabaker1@gmail.com</w:t>
      </w:r>
    </w:p>
    <w:p w14:paraId="22D21311" w14:textId="3F4B14AA" w:rsidR="00D30E36" w:rsidRDefault="00D30E36" w:rsidP="00883A3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_______________________________________________________________________________________</w:t>
      </w:r>
    </w:p>
    <w:p w14:paraId="703243F2" w14:textId="77777777" w:rsidR="00D30E36" w:rsidRPr="005204B4" w:rsidRDefault="00D30E36" w:rsidP="00D30E36">
      <w:pPr>
        <w:rPr>
          <w:rFonts w:cs="Times New Roman"/>
          <w:b/>
          <w:sz w:val="22"/>
          <w:szCs w:val="22"/>
        </w:rPr>
      </w:pPr>
      <w:r w:rsidRPr="005204B4">
        <w:rPr>
          <w:rFonts w:cs="Times New Roman"/>
          <w:b/>
          <w:sz w:val="22"/>
          <w:szCs w:val="22"/>
        </w:rPr>
        <w:t>EDUCATION</w:t>
      </w:r>
      <w:r w:rsidR="00F40235" w:rsidRPr="005204B4">
        <w:rPr>
          <w:rFonts w:cs="Times New Roman"/>
          <w:b/>
          <w:sz w:val="22"/>
          <w:szCs w:val="22"/>
        </w:rPr>
        <w:tab/>
      </w:r>
    </w:p>
    <w:p w14:paraId="0011C76F" w14:textId="4097DC05" w:rsidR="003870A2" w:rsidRDefault="003870A2" w:rsidP="00D30E36">
      <w:pPr>
        <w:rPr>
          <w:rFonts w:cs="Times New Roman"/>
          <w:color w:val="000000" w:themeColor="text1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>2021</w:t>
      </w:r>
      <w:r>
        <w:rPr>
          <w:rFonts w:cs="Times New Roman"/>
          <w:color w:val="000000" w:themeColor="text1"/>
          <w:sz w:val="22"/>
          <w:szCs w:val="22"/>
        </w:rPr>
        <w:tab/>
      </w:r>
      <w:r>
        <w:rPr>
          <w:rFonts w:cs="Times New Roman"/>
          <w:color w:val="000000" w:themeColor="text1"/>
          <w:sz w:val="22"/>
          <w:szCs w:val="22"/>
        </w:rPr>
        <w:tab/>
        <w:t>J.M.</w:t>
      </w:r>
      <w:r>
        <w:rPr>
          <w:rFonts w:cs="Times New Roman"/>
          <w:color w:val="000000" w:themeColor="text1"/>
          <w:sz w:val="22"/>
          <w:szCs w:val="22"/>
        </w:rPr>
        <w:tab/>
      </w:r>
      <w:r>
        <w:rPr>
          <w:rFonts w:cs="Times New Roman"/>
          <w:color w:val="000000" w:themeColor="text1"/>
          <w:sz w:val="22"/>
          <w:szCs w:val="22"/>
        </w:rPr>
        <w:tab/>
      </w:r>
      <w:r>
        <w:rPr>
          <w:rFonts w:cs="Times New Roman"/>
          <w:color w:val="000000" w:themeColor="text1"/>
          <w:sz w:val="22"/>
          <w:szCs w:val="22"/>
        </w:rPr>
        <w:tab/>
        <w:t>Emory University, Atlanta GA</w:t>
      </w:r>
      <w:r>
        <w:rPr>
          <w:rFonts w:cs="Times New Roman"/>
          <w:color w:val="000000" w:themeColor="text1"/>
          <w:sz w:val="22"/>
          <w:szCs w:val="22"/>
        </w:rPr>
        <w:tab/>
      </w:r>
      <w:r>
        <w:rPr>
          <w:rFonts w:cs="Times New Roman"/>
          <w:color w:val="000000" w:themeColor="text1"/>
          <w:sz w:val="22"/>
          <w:szCs w:val="22"/>
        </w:rPr>
        <w:tab/>
      </w:r>
      <w:r>
        <w:rPr>
          <w:rFonts w:cs="Times New Roman"/>
          <w:color w:val="000000" w:themeColor="text1"/>
          <w:sz w:val="22"/>
          <w:szCs w:val="22"/>
        </w:rPr>
        <w:tab/>
        <w:t>Law</w:t>
      </w:r>
    </w:p>
    <w:p w14:paraId="2CA97085" w14:textId="77777777" w:rsidR="003870A2" w:rsidRDefault="003870A2" w:rsidP="00D30E36">
      <w:pPr>
        <w:rPr>
          <w:rFonts w:cs="Times New Roman"/>
          <w:color w:val="000000" w:themeColor="text1"/>
          <w:sz w:val="22"/>
          <w:szCs w:val="22"/>
        </w:rPr>
      </w:pPr>
    </w:p>
    <w:p w14:paraId="536593C6" w14:textId="18BD2E64" w:rsidR="00D30E36" w:rsidRPr="005204B4" w:rsidRDefault="006767EB" w:rsidP="00D30E36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>2011</w:t>
      </w:r>
      <w:r w:rsidR="00D30E36" w:rsidRPr="005204B4">
        <w:rPr>
          <w:rFonts w:cs="Times New Roman"/>
          <w:color w:val="000000" w:themeColor="text1"/>
          <w:sz w:val="22"/>
          <w:szCs w:val="22"/>
        </w:rPr>
        <w:tab/>
      </w:r>
      <w:r w:rsidR="00D30E36" w:rsidRPr="005204B4">
        <w:rPr>
          <w:rFonts w:cs="Times New Roman"/>
          <w:color w:val="000000" w:themeColor="text1"/>
          <w:sz w:val="22"/>
          <w:szCs w:val="22"/>
        </w:rPr>
        <w:tab/>
      </w:r>
      <w:r w:rsidR="00F611A4" w:rsidRPr="005204B4">
        <w:rPr>
          <w:rFonts w:cs="Times New Roman"/>
          <w:color w:val="000000" w:themeColor="text1"/>
          <w:sz w:val="22"/>
          <w:szCs w:val="22"/>
        </w:rPr>
        <w:t>Ph.D.</w:t>
      </w:r>
      <w:r w:rsidR="00F40235" w:rsidRPr="005204B4">
        <w:rPr>
          <w:rFonts w:cs="Times New Roman"/>
          <w:color w:val="000000" w:themeColor="text1"/>
          <w:sz w:val="22"/>
          <w:szCs w:val="22"/>
        </w:rPr>
        <w:tab/>
      </w:r>
      <w:r w:rsidR="00F40235"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>Virginia Commonwealth University</w:t>
      </w:r>
      <w:r w:rsidR="00F40235" w:rsidRPr="005204B4">
        <w:rPr>
          <w:rFonts w:cs="Times New Roman"/>
          <w:color w:val="000000" w:themeColor="text1"/>
          <w:sz w:val="22"/>
          <w:szCs w:val="22"/>
        </w:rPr>
        <w:tab/>
      </w:r>
      <w:r w:rsidR="00F40235"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>Nursing</w:t>
      </w:r>
    </w:p>
    <w:p w14:paraId="6890FF24" w14:textId="02498BE6" w:rsidR="006767EB" w:rsidRPr="005204B4" w:rsidRDefault="006767EB" w:rsidP="00D30E36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>Richmond VA</w:t>
      </w:r>
    </w:p>
    <w:p w14:paraId="5A88B80A" w14:textId="77777777" w:rsidR="006767EB" w:rsidRPr="005204B4" w:rsidRDefault="006767EB" w:rsidP="00D30E36">
      <w:pPr>
        <w:rPr>
          <w:rFonts w:cs="Times New Roman"/>
          <w:color w:val="000000" w:themeColor="text1"/>
          <w:sz w:val="22"/>
          <w:szCs w:val="22"/>
        </w:rPr>
      </w:pPr>
    </w:p>
    <w:p w14:paraId="12558A0A" w14:textId="6ABE338C" w:rsidR="006767EB" w:rsidRPr="005204B4" w:rsidRDefault="006767EB" w:rsidP="00D30E36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>1994</w:t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 xml:space="preserve">M.N. </w:t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>Emory University, Atlanta GA</w:t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 xml:space="preserve">Nursing </w:t>
      </w:r>
    </w:p>
    <w:p w14:paraId="4B296A88" w14:textId="0EE8C411" w:rsidR="006767EB" w:rsidRPr="005204B4" w:rsidRDefault="006767EB" w:rsidP="00D30E36">
      <w:pPr>
        <w:rPr>
          <w:rFonts w:cs="Times New Roman"/>
          <w:color w:val="000000" w:themeColor="text1"/>
          <w:sz w:val="22"/>
          <w:szCs w:val="22"/>
        </w:rPr>
      </w:pPr>
    </w:p>
    <w:p w14:paraId="12B67FCB" w14:textId="5694C0FE" w:rsidR="006767EB" w:rsidRPr="005204B4" w:rsidRDefault="006767EB" w:rsidP="00D30E36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>1988</w:t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 xml:space="preserve">B.A. </w:t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>Mary Baldwin College</w:t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>Healt</w:t>
      </w:r>
      <w:r w:rsidR="0023447A">
        <w:rPr>
          <w:rFonts w:cs="Times New Roman"/>
          <w:color w:val="000000" w:themeColor="text1"/>
          <w:sz w:val="22"/>
          <w:szCs w:val="22"/>
        </w:rPr>
        <w:t>hc</w:t>
      </w:r>
      <w:r w:rsidRPr="005204B4">
        <w:rPr>
          <w:rFonts w:cs="Times New Roman"/>
          <w:color w:val="000000" w:themeColor="text1"/>
          <w:sz w:val="22"/>
          <w:szCs w:val="22"/>
        </w:rPr>
        <w:t>are Admin</w:t>
      </w:r>
    </w:p>
    <w:p w14:paraId="1B443A45" w14:textId="6CEBAF19" w:rsidR="006767EB" w:rsidRPr="005204B4" w:rsidRDefault="006767EB" w:rsidP="00D30E36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>Staunton, VA</w:t>
      </w:r>
    </w:p>
    <w:p w14:paraId="28A94BD8" w14:textId="01CF5764" w:rsidR="006767EB" w:rsidRPr="005204B4" w:rsidRDefault="006767EB" w:rsidP="00D30E36">
      <w:pPr>
        <w:rPr>
          <w:rFonts w:cs="Times New Roman"/>
          <w:color w:val="000000" w:themeColor="text1"/>
          <w:sz w:val="22"/>
          <w:szCs w:val="22"/>
        </w:rPr>
      </w:pPr>
    </w:p>
    <w:p w14:paraId="0A585A78" w14:textId="1D330127" w:rsidR="006767EB" w:rsidRPr="005204B4" w:rsidRDefault="006767EB" w:rsidP="00D30E36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>1982</w:t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>Diploma</w:t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>Roanoke Memorial Hospital</w:t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>Nursing</w:t>
      </w:r>
    </w:p>
    <w:p w14:paraId="48C009B0" w14:textId="096E2C05" w:rsidR="006767EB" w:rsidRPr="005204B4" w:rsidRDefault="006767EB" w:rsidP="00D30E36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>School of Professional Nursing</w:t>
      </w:r>
    </w:p>
    <w:p w14:paraId="629B750F" w14:textId="7B9D6B38" w:rsidR="006767EB" w:rsidRPr="005204B4" w:rsidRDefault="006767EB" w:rsidP="00D30E36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>Roanoke, VA</w:t>
      </w:r>
    </w:p>
    <w:p w14:paraId="17258203" w14:textId="77777777" w:rsidR="004E2ABE" w:rsidRDefault="004E2ABE" w:rsidP="00D30E36">
      <w:pPr>
        <w:rPr>
          <w:rFonts w:cs="Times New Roman"/>
          <w:b/>
          <w:sz w:val="22"/>
          <w:szCs w:val="22"/>
        </w:rPr>
      </w:pPr>
    </w:p>
    <w:p w14:paraId="6E90D403" w14:textId="442694C1" w:rsidR="00D30E36" w:rsidRPr="005204B4" w:rsidRDefault="00D30E36" w:rsidP="00D30E36">
      <w:pPr>
        <w:rPr>
          <w:rFonts w:cs="Times New Roman"/>
          <w:b/>
          <w:sz w:val="22"/>
          <w:szCs w:val="22"/>
        </w:rPr>
      </w:pPr>
      <w:r w:rsidRPr="005204B4">
        <w:rPr>
          <w:rFonts w:cs="Times New Roman"/>
          <w:b/>
          <w:sz w:val="22"/>
          <w:szCs w:val="22"/>
        </w:rPr>
        <w:t>LICENSES &amp; CERTIFICATIONS</w:t>
      </w:r>
    </w:p>
    <w:p w14:paraId="33978C9E" w14:textId="6450AE37" w:rsidR="006767EB" w:rsidRPr="003870A2" w:rsidRDefault="006767EB" w:rsidP="006767EB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>2014-Present</w:t>
      </w:r>
      <w:r w:rsidR="00D30E36" w:rsidRPr="005204B4">
        <w:rPr>
          <w:rFonts w:cs="Times New Roman"/>
          <w:color w:val="000000" w:themeColor="text1"/>
          <w:sz w:val="22"/>
          <w:szCs w:val="22"/>
        </w:rPr>
        <w:tab/>
      </w:r>
      <w:r w:rsidR="00D30E36"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>Registered Nurse, Georgia</w:t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sz w:val="22"/>
          <w:szCs w:val="22"/>
        </w:rPr>
        <w:t>RN105141</w:t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="003870A2">
        <w:rPr>
          <w:rFonts w:cs="Times New Roman"/>
          <w:color w:val="000000" w:themeColor="text1"/>
          <w:sz w:val="22"/>
          <w:szCs w:val="22"/>
        </w:rPr>
        <w:tab/>
      </w:r>
    </w:p>
    <w:p w14:paraId="4F0B16AF" w14:textId="744E44B8" w:rsidR="006767EB" w:rsidRPr="005204B4" w:rsidRDefault="006767EB" w:rsidP="008707EF">
      <w:pPr>
        <w:rPr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>2001-Present</w:t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  <w:t>Clinical Nurse Specialist, Virginia</w:t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sz w:val="22"/>
          <w:szCs w:val="22"/>
        </w:rPr>
        <w:t>00150007</w:t>
      </w:r>
      <w:r w:rsidRPr="005204B4">
        <w:rPr>
          <w:sz w:val="22"/>
          <w:szCs w:val="22"/>
        </w:rPr>
        <w:tab/>
      </w:r>
      <w:r w:rsidRPr="005204B4">
        <w:rPr>
          <w:sz w:val="22"/>
          <w:szCs w:val="22"/>
        </w:rPr>
        <w:tab/>
      </w:r>
      <w:r w:rsidRPr="005204B4">
        <w:rPr>
          <w:sz w:val="22"/>
          <w:szCs w:val="22"/>
        </w:rPr>
        <w:tab/>
      </w:r>
      <w:r w:rsidRPr="005204B4">
        <w:rPr>
          <w:sz w:val="22"/>
          <w:szCs w:val="22"/>
        </w:rPr>
        <w:tab/>
      </w:r>
    </w:p>
    <w:p w14:paraId="460F603B" w14:textId="77777777" w:rsidR="006767EB" w:rsidRPr="005204B4" w:rsidRDefault="006767EB" w:rsidP="006767EB">
      <w:pPr>
        <w:rPr>
          <w:sz w:val="22"/>
          <w:szCs w:val="22"/>
        </w:rPr>
      </w:pPr>
    </w:p>
    <w:p w14:paraId="69607F2F" w14:textId="7947798F" w:rsidR="006767EB" w:rsidRPr="005204B4" w:rsidRDefault="006767EB" w:rsidP="006767EB">
      <w:pPr>
        <w:rPr>
          <w:sz w:val="22"/>
          <w:szCs w:val="22"/>
        </w:rPr>
      </w:pPr>
      <w:r w:rsidRPr="005204B4">
        <w:rPr>
          <w:sz w:val="22"/>
          <w:szCs w:val="22"/>
        </w:rPr>
        <w:t xml:space="preserve">2016-Present </w:t>
      </w:r>
      <w:r w:rsidRPr="005204B4">
        <w:rPr>
          <w:sz w:val="22"/>
          <w:szCs w:val="22"/>
        </w:rPr>
        <w:tab/>
      </w:r>
      <w:r w:rsidRPr="005204B4">
        <w:rPr>
          <w:sz w:val="22"/>
          <w:szCs w:val="22"/>
        </w:rPr>
        <w:tab/>
      </w:r>
      <w:r w:rsidRPr="005204B4">
        <w:rPr>
          <w:sz w:val="22"/>
          <w:szCs w:val="22"/>
        </w:rPr>
        <w:tab/>
      </w:r>
      <w:r w:rsidRPr="005204B4">
        <w:rPr>
          <w:sz w:val="22"/>
          <w:szCs w:val="22"/>
        </w:rPr>
        <w:tab/>
        <w:t xml:space="preserve">National Certification Cooperation for </w:t>
      </w:r>
    </w:p>
    <w:p w14:paraId="440E7266" w14:textId="77777777" w:rsidR="006767EB" w:rsidRPr="005204B4" w:rsidRDefault="006767EB" w:rsidP="006767EB">
      <w:pPr>
        <w:ind w:left="3600"/>
        <w:rPr>
          <w:sz w:val="22"/>
          <w:szCs w:val="22"/>
        </w:rPr>
      </w:pPr>
      <w:r w:rsidRPr="005204B4">
        <w:rPr>
          <w:sz w:val="22"/>
          <w:szCs w:val="22"/>
        </w:rPr>
        <w:t xml:space="preserve">Obstetric Gynecologic and Neonatal Nurse </w:t>
      </w:r>
    </w:p>
    <w:p w14:paraId="181525C1" w14:textId="56487963" w:rsidR="006767EB" w:rsidRPr="005204B4" w:rsidRDefault="006767EB" w:rsidP="003870A2">
      <w:pPr>
        <w:ind w:left="3600"/>
        <w:rPr>
          <w:sz w:val="22"/>
          <w:szCs w:val="22"/>
        </w:rPr>
      </w:pPr>
      <w:r w:rsidRPr="005204B4">
        <w:rPr>
          <w:sz w:val="22"/>
          <w:szCs w:val="22"/>
        </w:rPr>
        <w:t xml:space="preserve">Specialties, Inpatient Obstetrics </w:t>
      </w:r>
      <w:r w:rsidR="008A144F" w:rsidRPr="005204B4">
        <w:rPr>
          <w:sz w:val="22"/>
          <w:szCs w:val="22"/>
        </w:rPr>
        <w:tab/>
      </w:r>
      <w:r w:rsidR="00090063">
        <w:rPr>
          <w:sz w:val="22"/>
          <w:szCs w:val="22"/>
        </w:rPr>
        <w:tab/>
      </w:r>
      <w:r w:rsidR="00090063">
        <w:rPr>
          <w:sz w:val="22"/>
          <w:szCs w:val="22"/>
        </w:rPr>
        <w:tab/>
      </w:r>
    </w:p>
    <w:p w14:paraId="45226935" w14:textId="4DE2BF44" w:rsidR="00D30E36" w:rsidRPr="005204B4" w:rsidRDefault="006767EB" w:rsidP="00D30E36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ab/>
      </w:r>
      <w:r w:rsidRPr="005204B4">
        <w:rPr>
          <w:rFonts w:cs="Times New Roman"/>
          <w:color w:val="000000" w:themeColor="text1"/>
          <w:sz w:val="22"/>
          <w:szCs w:val="22"/>
        </w:rPr>
        <w:tab/>
      </w:r>
      <w:r w:rsidR="00D30E36" w:rsidRPr="005204B4">
        <w:rPr>
          <w:rFonts w:cs="Times New Roman"/>
          <w:color w:val="000000" w:themeColor="text1"/>
          <w:sz w:val="22"/>
          <w:szCs w:val="22"/>
        </w:rPr>
        <w:tab/>
      </w:r>
      <w:r w:rsidR="00D30E36" w:rsidRPr="005204B4">
        <w:rPr>
          <w:rFonts w:cs="Times New Roman"/>
          <w:color w:val="000000" w:themeColor="text1"/>
          <w:sz w:val="22"/>
          <w:szCs w:val="22"/>
        </w:rPr>
        <w:tab/>
      </w:r>
      <w:r w:rsidR="00D30E36" w:rsidRPr="005204B4">
        <w:rPr>
          <w:rFonts w:cs="Times New Roman"/>
          <w:color w:val="000000" w:themeColor="text1"/>
          <w:sz w:val="22"/>
          <w:szCs w:val="22"/>
        </w:rPr>
        <w:tab/>
      </w:r>
      <w:r w:rsidR="00D30E36" w:rsidRPr="005204B4">
        <w:rPr>
          <w:rFonts w:cs="Times New Roman"/>
          <w:color w:val="000000" w:themeColor="text1"/>
          <w:sz w:val="22"/>
          <w:szCs w:val="22"/>
        </w:rPr>
        <w:tab/>
      </w:r>
      <w:r w:rsidR="00D30E36" w:rsidRPr="005204B4">
        <w:rPr>
          <w:rFonts w:cs="Times New Roman"/>
          <w:color w:val="000000" w:themeColor="text1"/>
          <w:sz w:val="22"/>
          <w:szCs w:val="22"/>
        </w:rPr>
        <w:tab/>
      </w:r>
      <w:r w:rsidR="00D30E36" w:rsidRPr="005204B4">
        <w:rPr>
          <w:rFonts w:cs="Times New Roman"/>
          <w:color w:val="000000" w:themeColor="text1"/>
          <w:sz w:val="22"/>
          <w:szCs w:val="22"/>
        </w:rPr>
        <w:tab/>
      </w:r>
      <w:r w:rsidR="00F40235" w:rsidRPr="005204B4">
        <w:rPr>
          <w:rFonts w:cs="Times New Roman"/>
          <w:color w:val="000000" w:themeColor="text1"/>
          <w:sz w:val="22"/>
          <w:szCs w:val="22"/>
        </w:rPr>
        <w:tab/>
      </w:r>
    </w:p>
    <w:p w14:paraId="0C38B231" w14:textId="77777777" w:rsidR="00D30E36" w:rsidRPr="005204B4" w:rsidRDefault="00D30E36" w:rsidP="00D30E36">
      <w:pPr>
        <w:rPr>
          <w:rFonts w:cs="Times New Roman"/>
          <w:b/>
          <w:sz w:val="22"/>
          <w:szCs w:val="22"/>
        </w:rPr>
      </w:pPr>
      <w:r w:rsidRPr="005204B4">
        <w:rPr>
          <w:rFonts w:cs="Times New Roman"/>
          <w:b/>
          <w:sz w:val="22"/>
          <w:szCs w:val="22"/>
        </w:rPr>
        <w:t>HONORS &amp; AWARDS</w:t>
      </w:r>
    </w:p>
    <w:tbl>
      <w:tblPr>
        <w:tblW w:w="9828" w:type="dxa"/>
        <w:tblLook w:val="04A0" w:firstRow="1" w:lastRow="0" w:firstColumn="1" w:lastColumn="0" w:noHBand="0" w:noVBand="1"/>
      </w:tblPr>
      <w:tblGrid>
        <w:gridCol w:w="2178"/>
        <w:gridCol w:w="7650"/>
      </w:tblGrid>
      <w:tr w:rsidR="008A144F" w:rsidRPr="005204B4" w14:paraId="62E7F931" w14:textId="77777777" w:rsidTr="00A51E24">
        <w:tc>
          <w:tcPr>
            <w:tcW w:w="2178" w:type="dxa"/>
          </w:tcPr>
          <w:p w14:paraId="73ED5522" w14:textId="74BFD857" w:rsidR="002C6A7F" w:rsidRDefault="002C6A7F" w:rsidP="00A5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  <w:p w14:paraId="0EE8E3C3" w14:textId="77777777" w:rsidR="002C6A7F" w:rsidRDefault="002C6A7F" w:rsidP="00A51E24">
            <w:pPr>
              <w:rPr>
                <w:sz w:val="22"/>
                <w:szCs w:val="22"/>
              </w:rPr>
            </w:pPr>
          </w:p>
          <w:p w14:paraId="268457D8" w14:textId="1576F02E" w:rsidR="00D31A71" w:rsidRDefault="00D31A71" w:rsidP="00A5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</w:p>
          <w:p w14:paraId="7A017DA4" w14:textId="77777777" w:rsidR="00D31A71" w:rsidRDefault="00D31A71" w:rsidP="00A51E24">
            <w:pPr>
              <w:rPr>
                <w:sz w:val="22"/>
                <w:szCs w:val="22"/>
              </w:rPr>
            </w:pPr>
          </w:p>
          <w:p w14:paraId="54734AD2" w14:textId="0EB612F2" w:rsidR="00203DE5" w:rsidRDefault="00203DE5" w:rsidP="00A5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</w:p>
          <w:p w14:paraId="3EA8C0A4" w14:textId="19D3265C" w:rsidR="00535E18" w:rsidRDefault="00535E18" w:rsidP="00A5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</w:t>
            </w:r>
          </w:p>
          <w:p w14:paraId="2CB268F8" w14:textId="7E849082" w:rsidR="00366B69" w:rsidRDefault="00D16C0E" w:rsidP="00A5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</w:t>
            </w:r>
          </w:p>
          <w:p w14:paraId="0EE5C9BD" w14:textId="40E85930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2018</w:t>
            </w:r>
          </w:p>
          <w:p w14:paraId="20791807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08922EBE" w14:textId="7F6F178E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2018</w:t>
            </w:r>
          </w:p>
          <w:p w14:paraId="6B17EC50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2013</w:t>
            </w:r>
          </w:p>
          <w:p w14:paraId="7956131F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2010</w:t>
            </w:r>
          </w:p>
        </w:tc>
        <w:tc>
          <w:tcPr>
            <w:tcW w:w="7650" w:type="dxa"/>
          </w:tcPr>
          <w:p w14:paraId="495D62BF" w14:textId="2E25EDBF" w:rsidR="002C6A7F" w:rsidRDefault="002C6A7F" w:rsidP="00A5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Virginia Commonwealth University School of Nursing, Outstanding Nurse Service Award</w:t>
            </w:r>
          </w:p>
          <w:p w14:paraId="75B0E4D3" w14:textId="72E80038" w:rsidR="00D31A71" w:rsidRDefault="00D31A71" w:rsidP="00A5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AJN 2023 Book of the Year Award: </w:t>
            </w:r>
            <w:r w:rsidRPr="00F172CA">
              <w:rPr>
                <w:i/>
                <w:sz w:val="22"/>
                <w:szCs w:val="22"/>
              </w:rPr>
              <w:t xml:space="preserve">Core Curriculum </w:t>
            </w:r>
            <w:r>
              <w:rPr>
                <w:i/>
                <w:sz w:val="22"/>
                <w:szCs w:val="22"/>
              </w:rPr>
              <w:t xml:space="preserve">for </w:t>
            </w:r>
            <w:r w:rsidRPr="00F172CA">
              <w:rPr>
                <w:i/>
                <w:sz w:val="22"/>
                <w:szCs w:val="22"/>
              </w:rPr>
              <w:t>Maternal</w:t>
            </w:r>
            <w:r>
              <w:rPr>
                <w:i/>
                <w:sz w:val="22"/>
                <w:szCs w:val="22"/>
              </w:rPr>
              <w:t>-</w:t>
            </w:r>
            <w:r w:rsidRPr="00F172CA">
              <w:rPr>
                <w:i/>
                <w:sz w:val="22"/>
                <w:szCs w:val="22"/>
              </w:rPr>
              <w:t>Newborn Nursing</w:t>
            </w:r>
            <w:r>
              <w:rPr>
                <w:sz w:val="22"/>
                <w:szCs w:val="22"/>
              </w:rPr>
              <w:t>. 6</w:t>
            </w:r>
            <w:r w:rsidRPr="00F172CA">
              <w:rPr>
                <w:sz w:val="22"/>
                <w:szCs w:val="22"/>
                <w:vertAlign w:val="superscript"/>
              </w:rPr>
              <w:t>th</w:t>
            </w:r>
            <w:r>
              <w:rPr>
                <w:sz w:val="22"/>
                <w:szCs w:val="22"/>
              </w:rPr>
              <w:t xml:space="preserve"> Edition. Elsevier.</w:t>
            </w:r>
          </w:p>
          <w:p w14:paraId="4E59788D" w14:textId="1E60768E" w:rsidR="00203DE5" w:rsidRDefault="00203DE5" w:rsidP="00A5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Friends of the National Institute of Nursing Research, Ambassador</w:t>
            </w:r>
          </w:p>
          <w:p w14:paraId="7C46F966" w14:textId="3D06F107" w:rsidR="00535E18" w:rsidRDefault="00535E18" w:rsidP="00A5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Wood Johnson Foundation Health Policy Fellow</w:t>
            </w:r>
            <w:r w:rsidR="00203DE5">
              <w:rPr>
                <w:sz w:val="22"/>
                <w:szCs w:val="22"/>
              </w:rPr>
              <w:t>, 2021-2022</w:t>
            </w:r>
          </w:p>
          <w:p w14:paraId="2A1BD5D2" w14:textId="54A29550" w:rsidR="00366B69" w:rsidRDefault="00D16C0E" w:rsidP="00A5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Fellow American Academy of Nursing</w:t>
            </w:r>
          </w:p>
          <w:p w14:paraId="76289288" w14:textId="0BC89C2B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Center for Faculty Development and Education, Public Scholarship Advancement Award</w:t>
            </w:r>
          </w:p>
          <w:p w14:paraId="0D8A586E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Academic &amp; Health Policy Conference on Correctional Health, scholarship recipient</w:t>
            </w:r>
          </w:p>
          <w:p w14:paraId="6DEE13BF" w14:textId="49B41CE3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March of Dimes Nurse of the Year, Virginia</w:t>
            </w:r>
            <w:r w:rsidR="00D31A71">
              <w:rPr>
                <w:sz w:val="22"/>
                <w:szCs w:val="22"/>
              </w:rPr>
              <w:t xml:space="preserve"> </w:t>
            </w:r>
            <w:r w:rsidRPr="005204B4">
              <w:rPr>
                <w:sz w:val="22"/>
                <w:szCs w:val="22"/>
              </w:rPr>
              <w:t xml:space="preserve">Advanced Practice </w:t>
            </w:r>
            <w:r w:rsidR="00883A35">
              <w:rPr>
                <w:sz w:val="22"/>
                <w:szCs w:val="22"/>
              </w:rPr>
              <w:t xml:space="preserve">Nurse </w:t>
            </w:r>
            <w:r w:rsidRPr="005204B4">
              <w:rPr>
                <w:sz w:val="22"/>
                <w:szCs w:val="22"/>
              </w:rPr>
              <w:t>Award</w:t>
            </w:r>
          </w:p>
          <w:p w14:paraId="617865D8" w14:textId="17767B85" w:rsidR="00364B4B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Barbara A. Farley Graduate Scholarship</w:t>
            </w:r>
            <w:r w:rsidR="00A6396E">
              <w:rPr>
                <w:sz w:val="22"/>
                <w:szCs w:val="22"/>
              </w:rPr>
              <w:t xml:space="preserve"> recipient</w:t>
            </w:r>
            <w:r w:rsidR="00364B4B">
              <w:rPr>
                <w:sz w:val="22"/>
                <w:szCs w:val="22"/>
              </w:rPr>
              <w:t>, Virginia Commonwealth University, Richmond VA</w:t>
            </w:r>
          </w:p>
        </w:tc>
      </w:tr>
      <w:tr w:rsidR="008A144F" w:rsidRPr="005204B4" w14:paraId="2E49ED35" w14:textId="77777777" w:rsidTr="00F249A4">
        <w:trPr>
          <w:trHeight w:val="73"/>
        </w:trPr>
        <w:tc>
          <w:tcPr>
            <w:tcW w:w="2178" w:type="dxa"/>
          </w:tcPr>
          <w:p w14:paraId="784FB1F3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1999</w:t>
            </w:r>
          </w:p>
        </w:tc>
        <w:tc>
          <w:tcPr>
            <w:tcW w:w="7650" w:type="dxa"/>
          </w:tcPr>
          <w:p w14:paraId="246ABFB9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North Carolina “Great 100 Recipient”</w:t>
            </w:r>
          </w:p>
        </w:tc>
      </w:tr>
    </w:tbl>
    <w:p w14:paraId="2B8506C3" w14:textId="77777777" w:rsidR="00D30E36" w:rsidRPr="005204B4" w:rsidRDefault="00D30E36" w:rsidP="00D30E36">
      <w:pPr>
        <w:rPr>
          <w:rFonts w:cs="Times New Roman"/>
          <w:color w:val="0000FF"/>
          <w:sz w:val="22"/>
          <w:szCs w:val="22"/>
        </w:rPr>
      </w:pPr>
    </w:p>
    <w:p w14:paraId="4A6F6E8A" w14:textId="77777777" w:rsidR="004E2ABE" w:rsidRDefault="004E2ABE" w:rsidP="00D30E36">
      <w:pPr>
        <w:rPr>
          <w:rFonts w:cs="Times New Roman"/>
          <w:b/>
          <w:sz w:val="22"/>
          <w:szCs w:val="22"/>
        </w:rPr>
      </w:pPr>
    </w:p>
    <w:p w14:paraId="7E8CFE0B" w14:textId="77777777" w:rsidR="004E2ABE" w:rsidRDefault="004E2ABE" w:rsidP="00D30E36">
      <w:pPr>
        <w:rPr>
          <w:rFonts w:cs="Times New Roman"/>
          <w:b/>
          <w:sz w:val="22"/>
          <w:szCs w:val="22"/>
        </w:rPr>
      </w:pPr>
    </w:p>
    <w:p w14:paraId="725D1F57" w14:textId="77777777" w:rsidR="00883A35" w:rsidRDefault="00883A35" w:rsidP="00D30E36">
      <w:pPr>
        <w:rPr>
          <w:rFonts w:cs="Times New Roman"/>
          <w:b/>
          <w:sz w:val="22"/>
          <w:szCs w:val="22"/>
        </w:rPr>
      </w:pPr>
    </w:p>
    <w:p w14:paraId="29612E66" w14:textId="2649A574" w:rsidR="00D30E36" w:rsidRPr="005204B4" w:rsidRDefault="00D30E36" w:rsidP="00D30E36">
      <w:pPr>
        <w:rPr>
          <w:rFonts w:cs="Times New Roman"/>
          <w:b/>
          <w:sz w:val="22"/>
          <w:szCs w:val="22"/>
        </w:rPr>
      </w:pPr>
      <w:r w:rsidRPr="005204B4">
        <w:rPr>
          <w:rFonts w:cs="Times New Roman"/>
          <w:b/>
          <w:sz w:val="22"/>
          <w:szCs w:val="22"/>
        </w:rPr>
        <w:t>PROFESSIONAL EXPERIENCE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30"/>
        <w:gridCol w:w="4206"/>
        <w:gridCol w:w="3024"/>
      </w:tblGrid>
      <w:tr w:rsidR="008A144F" w:rsidRPr="005204B4" w14:paraId="389E51DB" w14:textId="77777777" w:rsidTr="00A51E24">
        <w:tc>
          <w:tcPr>
            <w:tcW w:w="2130" w:type="dxa"/>
          </w:tcPr>
          <w:p w14:paraId="2F48537D" w14:textId="3279974D" w:rsidR="00535E18" w:rsidRDefault="00535E18" w:rsidP="00A51E24">
            <w:pPr>
              <w:rPr>
                <w:sz w:val="22"/>
                <w:szCs w:val="22"/>
              </w:rPr>
            </w:pPr>
          </w:p>
          <w:p w14:paraId="34C3B78E" w14:textId="42C542DA" w:rsidR="008A144F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2014 – Present</w:t>
            </w:r>
          </w:p>
          <w:p w14:paraId="7EF8AA26" w14:textId="24A46EC4" w:rsidR="00AD004B" w:rsidRDefault="00AD004B" w:rsidP="00A51E24">
            <w:pPr>
              <w:rPr>
                <w:sz w:val="22"/>
                <w:szCs w:val="22"/>
              </w:rPr>
            </w:pPr>
          </w:p>
          <w:p w14:paraId="734A70D9" w14:textId="77777777" w:rsidR="00AD004B" w:rsidRDefault="00AD004B" w:rsidP="00AD004B">
            <w:pPr>
              <w:rPr>
                <w:sz w:val="22"/>
                <w:szCs w:val="22"/>
              </w:rPr>
            </w:pPr>
          </w:p>
          <w:p w14:paraId="42417C70" w14:textId="77777777" w:rsidR="00AD004B" w:rsidRDefault="00AD004B" w:rsidP="00AD004B">
            <w:pPr>
              <w:rPr>
                <w:sz w:val="22"/>
                <w:szCs w:val="22"/>
              </w:rPr>
            </w:pPr>
          </w:p>
          <w:p w14:paraId="41F967AB" w14:textId="77777777" w:rsidR="003A25BC" w:rsidRDefault="003A25BC" w:rsidP="00AD004B">
            <w:pPr>
              <w:rPr>
                <w:sz w:val="22"/>
                <w:szCs w:val="22"/>
              </w:rPr>
            </w:pPr>
          </w:p>
          <w:p w14:paraId="74D907F7" w14:textId="0C9818BB" w:rsidR="00AD004B" w:rsidRDefault="00AD004B" w:rsidP="00AD0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– 2022</w:t>
            </w:r>
          </w:p>
          <w:p w14:paraId="533A0B86" w14:textId="77777777" w:rsidR="00AD004B" w:rsidRPr="005204B4" w:rsidRDefault="00AD004B" w:rsidP="00A51E24">
            <w:pPr>
              <w:rPr>
                <w:sz w:val="22"/>
                <w:szCs w:val="22"/>
              </w:rPr>
            </w:pPr>
          </w:p>
          <w:p w14:paraId="53658126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78188257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6F6B758F" w14:textId="5FB0132A" w:rsidR="00DE299C" w:rsidRDefault="00DE299C" w:rsidP="00A5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2014-20</w:t>
            </w:r>
            <w:r w:rsidR="003112F9">
              <w:rPr>
                <w:sz w:val="22"/>
                <w:szCs w:val="22"/>
              </w:rPr>
              <w:t>20</w:t>
            </w:r>
          </w:p>
          <w:p w14:paraId="05B84AAF" w14:textId="77777777" w:rsidR="00DE299C" w:rsidRDefault="00DE299C" w:rsidP="00A51E24">
            <w:pPr>
              <w:rPr>
                <w:sz w:val="22"/>
                <w:szCs w:val="22"/>
              </w:rPr>
            </w:pPr>
          </w:p>
          <w:p w14:paraId="6643F103" w14:textId="77777777" w:rsidR="00DE299C" w:rsidRDefault="00DE299C" w:rsidP="00A51E24">
            <w:pPr>
              <w:rPr>
                <w:sz w:val="22"/>
                <w:szCs w:val="22"/>
              </w:rPr>
            </w:pPr>
          </w:p>
          <w:p w14:paraId="04629CB6" w14:textId="722A06B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2013-2014</w:t>
            </w:r>
          </w:p>
          <w:p w14:paraId="5622A179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09998800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62032584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2DC317AA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2007-2014</w:t>
            </w:r>
          </w:p>
          <w:p w14:paraId="306F9F03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45341027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795C8EBE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6EDD0269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2FB26BDC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2001-2007</w:t>
            </w:r>
          </w:p>
          <w:p w14:paraId="6AE0982F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453B24EE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0904A0FF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1995-2001</w:t>
            </w:r>
          </w:p>
          <w:p w14:paraId="11A104A5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693BF5A5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3C4BB4A0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1993-1994</w:t>
            </w:r>
          </w:p>
          <w:p w14:paraId="3F5D375D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7621D16F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2B5F89CD" w14:textId="5A270B9B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1992-1993</w:t>
            </w:r>
          </w:p>
          <w:p w14:paraId="0B3639DE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3A56BC8F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2C8C9BA8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293C507A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1982-1992</w:t>
            </w:r>
          </w:p>
          <w:p w14:paraId="09E82700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2A2CD3D6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</w:tc>
        <w:tc>
          <w:tcPr>
            <w:tcW w:w="4206" w:type="dxa"/>
          </w:tcPr>
          <w:p w14:paraId="652E1924" w14:textId="77777777" w:rsidR="00EB5239" w:rsidRDefault="00EB5239" w:rsidP="00A51E24">
            <w:pPr>
              <w:rPr>
                <w:sz w:val="22"/>
                <w:szCs w:val="22"/>
              </w:rPr>
            </w:pPr>
          </w:p>
          <w:p w14:paraId="14C7925C" w14:textId="48B86601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A</w:t>
            </w:r>
            <w:r w:rsidR="00813EA4">
              <w:rPr>
                <w:sz w:val="22"/>
                <w:szCs w:val="22"/>
              </w:rPr>
              <w:t>ssociate Professor</w:t>
            </w:r>
          </w:p>
          <w:p w14:paraId="47469030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Clinical Track</w:t>
            </w:r>
          </w:p>
          <w:p w14:paraId="79166730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1D131169" w14:textId="77777777" w:rsidR="00AD004B" w:rsidRDefault="00AD004B" w:rsidP="00AD004B">
            <w:pPr>
              <w:rPr>
                <w:sz w:val="22"/>
                <w:szCs w:val="22"/>
              </w:rPr>
            </w:pPr>
          </w:p>
          <w:p w14:paraId="5B9F62A4" w14:textId="77777777" w:rsidR="003A25BC" w:rsidRDefault="003A25BC" w:rsidP="00AD004B">
            <w:pPr>
              <w:rPr>
                <w:sz w:val="22"/>
                <w:szCs w:val="22"/>
              </w:rPr>
            </w:pPr>
          </w:p>
          <w:p w14:paraId="24D63EA6" w14:textId="3336E296" w:rsidR="00AD004B" w:rsidRDefault="00AD004B" w:rsidP="00AD0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Health Policy Fellow</w:t>
            </w:r>
          </w:p>
          <w:p w14:paraId="4A2E1E6D" w14:textId="77777777" w:rsidR="00AD004B" w:rsidRDefault="00AD004B" w:rsidP="00AD0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Senator Cassidy’s Office</w:t>
            </w:r>
          </w:p>
          <w:p w14:paraId="6B818FE6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511682CA" w14:textId="77777777" w:rsidR="00AD004B" w:rsidRDefault="00AD004B" w:rsidP="00A51E24">
            <w:pPr>
              <w:rPr>
                <w:sz w:val="22"/>
                <w:szCs w:val="22"/>
              </w:rPr>
            </w:pPr>
          </w:p>
          <w:p w14:paraId="3A4BF8F8" w14:textId="67A45BFE" w:rsidR="00DE299C" w:rsidRDefault="00DE299C" w:rsidP="00A5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Staff Nurse, Labor &amp; Delivery</w:t>
            </w:r>
          </w:p>
          <w:p w14:paraId="3E2931E9" w14:textId="77777777" w:rsidR="00DE299C" w:rsidRDefault="00DE299C" w:rsidP="00A51E24">
            <w:pPr>
              <w:rPr>
                <w:sz w:val="22"/>
                <w:szCs w:val="22"/>
              </w:rPr>
            </w:pPr>
          </w:p>
          <w:p w14:paraId="54D2BDA5" w14:textId="77777777" w:rsidR="00DE299C" w:rsidRDefault="00DE299C" w:rsidP="00A51E24">
            <w:pPr>
              <w:rPr>
                <w:sz w:val="22"/>
                <w:szCs w:val="22"/>
              </w:rPr>
            </w:pPr>
          </w:p>
          <w:p w14:paraId="647A674F" w14:textId="1C391476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Adjunct Faculty</w:t>
            </w:r>
          </w:p>
          <w:p w14:paraId="1F341448" w14:textId="75EE6BD9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2BFAD0FE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50307B03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6EEBFAA7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Clinical Nurse Specialist</w:t>
            </w:r>
          </w:p>
          <w:p w14:paraId="6DFBCD54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700108AC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72B6A3BF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63B4BA90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276620F9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Clinical Nurse Specialist</w:t>
            </w:r>
          </w:p>
          <w:p w14:paraId="140BB133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1F99A29C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63FFED2C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Clinical Nurse Specialist</w:t>
            </w:r>
          </w:p>
          <w:p w14:paraId="6C3A9B28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1F5F3622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230067F3" w14:textId="5628DBE6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Perinatal Education Coordinator</w:t>
            </w:r>
          </w:p>
          <w:p w14:paraId="61A0A885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6B6DEEF3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629E856A" w14:textId="21F527E3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Staff Nurse</w:t>
            </w:r>
          </w:p>
          <w:p w14:paraId="76712FA9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6F3E65C5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47D32EAD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0BB28349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Staff Nurse</w:t>
            </w:r>
          </w:p>
          <w:p w14:paraId="5A63323A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Perinatal Educator</w:t>
            </w:r>
          </w:p>
        </w:tc>
        <w:tc>
          <w:tcPr>
            <w:tcW w:w="3024" w:type="dxa"/>
          </w:tcPr>
          <w:p w14:paraId="4ADFA706" w14:textId="77777777" w:rsidR="00EB5239" w:rsidRDefault="00EB5239" w:rsidP="00A51E24">
            <w:pPr>
              <w:rPr>
                <w:sz w:val="22"/>
                <w:szCs w:val="22"/>
              </w:rPr>
            </w:pPr>
          </w:p>
          <w:p w14:paraId="2A8AC971" w14:textId="518DE038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Nell Hodgson Woodruff School of Nursing, Emory University</w:t>
            </w:r>
          </w:p>
          <w:p w14:paraId="295EBCE2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Atlanta, Georgia</w:t>
            </w:r>
          </w:p>
          <w:p w14:paraId="4FC16A22" w14:textId="77777777" w:rsidR="00AD004B" w:rsidRDefault="00AD004B" w:rsidP="00AD004B">
            <w:pPr>
              <w:rPr>
                <w:sz w:val="22"/>
                <w:szCs w:val="22"/>
              </w:rPr>
            </w:pPr>
          </w:p>
          <w:p w14:paraId="396509F9" w14:textId="77777777" w:rsidR="00763DEA" w:rsidRDefault="00763DEA" w:rsidP="00AD004B">
            <w:pPr>
              <w:rPr>
                <w:sz w:val="22"/>
                <w:szCs w:val="22"/>
              </w:rPr>
            </w:pPr>
          </w:p>
          <w:p w14:paraId="76551820" w14:textId="05877A21" w:rsidR="00AD004B" w:rsidRDefault="00AD004B" w:rsidP="00AD00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Wood Johnson Foundation</w:t>
            </w:r>
          </w:p>
          <w:p w14:paraId="3280F2DC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721A1937" w14:textId="77777777" w:rsidR="00AD004B" w:rsidRDefault="00AD004B" w:rsidP="00A51E24">
            <w:pPr>
              <w:rPr>
                <w:sz w:val="22"/>
                <w:szCs w:val="22"/>
              </w:rPr>
            </w:pPr>
          </w:p>
          <w:p w14:paraId="2C1DA53C" w14:textId="6E4635E2" w:rsidR="00DE299C" w:rsidRDefault="00DE299C" w:rsidP="00A5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Northside Hospital</w:t>
            </w:r>
          </w:p>
          <w:p w14:paraId="1F6B6C84" w14:textId="5BB89AAA" w:rsidR="00DE299C" w:rsidRDefault="00DE299C" w:rsidP="00A51E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Atlanta, GA</w:t>
            </w:r>
          </w:p>
          <w:p w14:paraId="5412612B" w14:textId="77777777" w:rsidR="00DE299C" w:rsidRDefault="00DE299C" w:rsidP="00A51E24">
            <w:pPr>
              <w:rPr>
                <w:sz w:val="22"/>
                <w:szCs w:val="22"/>
              </w:rPr>
            </w:pPr>
          </w:p>
          <w:p w14:paraId="17F1A3B6" w14:textId="0CC2E6D1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Virginia Commonwealth University, School of Nursing</w:t>
            </w:r>
          </w:p>
          <w:p w14:paraId="2C224307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Richmond, Virginia</w:t>
            </w:r>
          </w:p>
          <w:p w14:paraId="675A17B6" w14:textId="2ADECE25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064C9C74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Labor &amp; Delivery</w:t>
            </w:r>
          </w:p>
          <w:p w14:paraId="441AC0DE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Virginia Commonwealth University Health System</w:t>
            </w:r>
          </w:p>
          <w:p w14:paraId="5165DD5D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Richmond, Virginia</w:t>
            </w:r>
          </w:p>
          <w:p w14:paraId="4BEA1505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6E3551A8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Carilion Health System</w:t>
            </w:r>
          </w:p>
          <w:p w14:paraId="0E8A8901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Roanoke, Virginia</w:t>
            </w:r>
          </w:p>
          <w:p w14:paraId="73B69F49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4009AF00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Mission St. Joseph’s Hospital</w:t>
            </w:r>
          </w:p>
          <w:p w14:paraId="4E8B7A07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Asheville, North Carolina</w:t>
            </w:r>
          </w:p>
          <w:p w14:paraId="57D52F04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28798971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Crawford Long Hospital</w:t>
            </w:r>
          </w:p>
          <w:p w14:paraId="599A777C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Atlanta, Georgia</w:t>
            </w:r>
          </w:p>
          <w:p w14:paraId="172C9C0F" w14:textId="415DB8EC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256BB555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Cardiothoracic ICU</w:t>
            </w:r>
          </w:p>
          <w:p w14:paraId="3018351A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Egleston Children’s Hospital</w:t>
            </w:r>
          </w:p>
          <w:p w14:paraId="2BB9FB44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Atlanta, Georgia</w:t>
            </w:r>
          </w:p>
          <w:p w14:paraId="18E92ADC" w14:textId="77777777" w:rsidR="008A144F" w:rsidRPr="005204B4" w:rsidRDefault="008A144F" w:rsidP="00A51E24">
            <w:pPr>
              <w:rPr>
                <w:sz w:val="22"/>
                <w:szCs w:val="22"/>
              </w:rPr>
            </w:pPr>
          </w:p>
          <w:p w14:paraId="441DF484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Neonatal ICU</w:t>
            </w:r>
          </w:p>
          <w:p w14:paraId="4C3A4771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Roanoke Memorial Hospital</w:t>
            </w:r>
          </w:p>
          <w:p w14:paraId="72D38B92" w14:textId="77777777" w:rsidR="008A144F" w:rsidRPr="005204B4" w:rsidRDefault="008A144F" w:rsidP="00A51E24">
            <w:pPr>
              <w:rPr>
                <w:sz w:val="22"/>
                <w:szCs w:val="22"/>
              </w:rPr>
            </w:pPr>
            <w:r w:rsidRPr="005204B4">
              <w:rPr>
                <w:sz w:val="22"/>
                <w:szCs w:val="22"/>
              </w:rPr>
              <w:t>Roanoke Virginia</w:t>
            </w:r>
          </w:p>
        </w:tc>
      </w:tr>
    </w:tbl>
    <w:p w14:paraId="122FCD53" w14:textId="604CB53A" w:rsidR="00091C58" w:rsidRDefault="00091C58" w:rsidP="008A144F">
      <w:pPr>
        <w:pBdr>
          <w:bottom w:val="single" w:sz="12" w:space="1" w:color="auto"/>
        </w:pBdr>
        <w:rPr>
          <w:rFonts w:cs="Times New Roman"/>
          <w:sz w:val="22"/>
          <w:szCs w:val="22"/>
        </w:rPr>
      </w:pPr>
    </w:p>
    <w:p w14:paraId="2FF14AFD" w14:textId="77777777" w:rsidR="00364B4B" w:rsidRDefault="00364B4B" w:rsidP="008A144F">
      <w:pPr>
        <w:pBdr>
          <w:bottom w:val="single" w:sz="12" w:space="1" w:color="auto"/>
        </w:pBdr>
        <w:rPr>
          <w:rFonts w:cs="Times New Roman"/>
          <w:sz w:val="22"/>
          <w:szCs w:val="22"/>
        </w:rPr>
      </w:pPr>
    </w:p>
    <w:p w14:paraId="03A1886D" w14:textId="77777777" w:rsidR="00364B4B" w:rsidRDefault="00364B4B" w:rsidP="008A144F">
      <w:pPr>
        <w:pBdr>
          <w:bottom w:val="single" w:sz="12" w:space="1" w:color="auto"/>
        </w:pBdr>
        <w:rPr>
          <w:rFonts w:cs="Times New Roman"/>
          <w:sz w:val="22"/>
          <w:szCs w:val="22"/>
        </w:rPr>
      </w:pPr>
    </w:p>
    <w:p w14:paraId="4DB009FF" w14:textId="77777777" w:rsidR="006A6749" w:rsidRDefault="006A6749" w:rsidP="008A144F">
      <w:pPr>
        <w:pBdr>
          <w:bottom w:val="single" w:sz="12" w:space="1" w:color="auto"/>
        </w:pBdr>
        <w:rPr>
          <w:rFonts w:cs="Times New Roman"/>
          <w:sz w:val="22"/>
          <w:szCs w:val="22"/>
        </w:rPr>
      </w:pPr>
    </w:p>
    <w:p w14:paraId="3FF32375" w14:textId="77777777" w:rsidR="006A6749" w:rsidRDefault="006A6749" w:rsidP="008A144F">
      <w:pPr>
        <w:pBdr>
          <w:bottom w:val="single" w:sz="12" w:space="1" w:color="auto"/>
        </w:pBdr>
        <w:rPr>
          <w:rFonts w:cs="Times New Roman"/>
          <w:sz w:val="22"/>
          <w:szCs w:val="22"/>
        </w:rPr>
      </w:pPr>
    </w:p>
    <w:p w14:paraId="7BDC3FEB" w14:textId="77777777" w:rsidR="006A6749" w:rsidRDefault="006A6749" w:rsidP="008A144F">
      <w:pPr>
        <w:pBdr>
          <w:bottom w:val="single" w:sz="12" w:space="1" w:color="auto"/>
        </w:pBdr>
        <w:rPr>
          <w:rFonts w:cs="Times New Roman"/>
          <w:sz w:val="22"/>
          <w:szCs w:val="22"/>
        </w:rPr>
      </w:pPr>
    </w:p>
    <w:p w14:paraId="2CA5DE2C" w14:textId="0FF99FCA" w:rsidR="00D30E36" w:rsidRPr="00C25C32" w:rsidRDefault="00D30E36" w:rsidP="008A144F">
      <w:pPr>
        <w:rPr>
          <w:rFonts w:ascii="Times New Roman" w:hAnsi="Times New Roman" w:cs="Times New Roman"/>
          <w:sz w:val="23"/>
          <w:szCs w:val="23"/>
        </w:rPr>
      </w:pPr>
    </w:p>
    <w:p w14:paraId="7248FD85" w14:textId="77777777" w:rsidR="00D30E36" w:rsidRPr="005204B4" w:rsidRDefault="00D30E36" w:rsidP="00D30E36">
      <w:pPr>
        <w:rPr>
          <w:rFonts w:cs="Times New Roman"/>
          <w:b/>
          <w:sz w:val="22"/>
          <w:szCs w:val="22"/>
        </w:rPr>
      </w:pPr>
      <w:r w:rsidRPr="005204B4">
        <w:rPr>
          <w:rFonts w:cs="Times New Roman"/>
          <w:b/>
          <w:sz w:val="22"/>
          <w:szCs w:val="22"/>
        </w:rPr>
        <w:t>SCHOLARSHIP: GRANTS &amp; OTHER FUNDING</w:t>
      </w:r>
    </w:p>
    <w:p w14:paraId="615240FB" w14:textId="77777777" w:rsidR="00D30E36" w:rsidRPr="005204B4" w:rsidRDefault="00D30E36" w:rsidP="00D30E36">
      <w:pPr>
        <w:rPr>
          <w:rFonts w:cs="Times New Roman"/>
          <w:color w:val="0000FF"/>
          <w:sz w:val="22"/>
          <w:szCs w:val="22"/>
        </w:rPr>
      </w:pPr>
    </w:p>
    <w:p w14:paraId="2B93B826" w14:textId="77777777" w:rsidR="00D30E36" w:rsidRPr="005204B4" w:rsidRDefault="00D30E36" w:rsidP="00D30E36">
      <w:pPr>
        <w:rPr>
          <w:rFonts w:cs="Times New Roman"/>
          <w:b/>
          <w:sz w:val="22"/>
          <w:szCs w:val="22"/>
          <w:u w:val="single"/>
        </w:rPr>
      </w:pPr>
      <w:r w:rsidRPr="005204B4">
        <w:rPr>
          <w:rFonts w:cs="Times New Roman"/>
          <w:b/>
          <w:sz w:val="22"/>
          <w:szCs w:val="22"/>
          <w:u w:val="single"/>
        </w:rPr>
        <w:t>Research Grants Funded by the National Institutes of Health (NIH)</w:t>
      </w:r>
    </w:p>
    <w:p w14:paraId="06B8A58E" w14:textId="22EBB6B8" w:rsidR="003870A2" w:rsidRPr="004A6286" w:rsidRDefault="003870A2" w:rsidP="004A6286">
      <w:pPr>
        <w:rPr>
          <w:sz w:val="22"/>
          <w:szCs w:val="22"/>
        </w:rPr>
      </w:pPr>
      <w:r w:rsidRPr="004A6286">
        <w:rPr>
          <w:sz w:val="22"/>
          <w:szCs w:val="22"/>
        </w:rPr>
        <w:t>Title: Pregnancy and Postpartum Programs for Women in Prison: Maternal and Neonatal Outcomes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878"/>
      </w:tblGrid>
      <w:tr w:rsidR="003870A2" w:rsidRPr="004A6286" w14:paraId="37A19A65" w14:textId="77777777">
        <w:trPr>
          <w:trHeight w:val="276"/>
        </w:trPr>
        <w:tc>
          <w:tcPr>
            <w:tcW w:w="9878" w:type="dxa"/>
          </w:tcPr>
          <w:p w14:paraId="55CEF114" w14:textId="77777777" w:rsidR="003870A2" w:rsidRPr="004A6286" w:rsidRDefault="00AC6029" w:rsidP="004A6286">
            <w:pPr>
              <w:rPr>
                <w:sz w:val="22"/>
                <w:szCs w:val="22"/>
              </w:rPr>
            </w:pPr>
            <w:r w:rsidRPr="004A6286">
              <w:rPr>
                <w:sz w:val="22"/>
                <w:szCs w:val="22"/>
              </w:rPr>
              <w:t xml:space="preserve">Role: Co-Investigator </w:t>
            </w:r>
          </w:p>
          <w:p w14:paraId="14A885A5" w14:textId="77777777" w:rsidR="00AC6029" w:rsidRPr="004A6286" w:rsidRDefault="00AC6029" w:rsidP="004A6286">
            <w:pPr>
              <w:rPr>
                <w:sz w:val="22"/>
                <w:szCs w:val="22"/>
              </w:rPr>
            </w:pPr>
            <w:r w:rsidRPr="004A6286">
              <w:rPr>
                <w:sz w:val="22"/>
                <w:szCs w:val="22"/>
              </w:rPr>
              <w:t>Grant number: R01 HD103634-01</w:t>
            </w:r>
          </w:p>
          <w:p w14:paraId="3D72430B" w14:textId="77777777" w:rsidR="00AC6029" w:rsidRPr="004A6286" w:rsidRDefault="00AC6029" w:rsidP="004A6286">
            <w:pPr>
              <w:rPr>
                <w:sz w:val="22"/>
                <w:szCs w:val="22"/>
              </w:rPr>
            </w:pPr>
            <w:r w:rsidRPr="004A6286">
              <w:rPr>
                <w:sz w:val="22"/>
                <w:szCs w:val="22"/>
              </w:rPr>
              <w:t>Funding agency: National Institute of Child Health and Human Development</w:t>
            </w:r>
          </w:p>
          <w:p w14:paraId="1DD3F423" w14:textId="4454C912" w:rsidR="00AC6029" w:rsidRPr="004A6286" w:rsidRDefault="00AC6029" w:rsidP="004A6286">
            <w:pPr>
              <w:rPr>
                <w:sz w:val="22"/>
                <w:szCs w:val="22"/>
              </w:rPr>
            </w:pPr>
            <w:r w:rsidRPr="004A6286">
              <w:rPr>
                <w:sz w:val="22"/>
                <w:szCs w:val="22"/>
              </w:rPr>
              <w:t>Total costs: 226,336</w:t>
            </w:r>
          </w:p>
          <w:p w14:paraId="74B3FA98" w14:textId="6E20AC0E" w:rsidR="00AC6029" w:rsidRPr="004A6286" w:rsidRDefault="00AC6029" w:rsidP="004A6286">
            <w:pPr>
              <w:rPr>
                <w:sz w:val="22"/>
                <w:szCs w:val="22"/>
              </w:rPr>
            </w:pPr>
            <w:r w:rsidRPr="004A6286">
              <w:rPr>
                <w:sz w:val="22"/>
                <w:szCs w:val="22"/>
              </w:rPr>
              <w:t>Funding period: 7/1/2021-6/30/2026</w:t>
            </w:r>
          </w:p>
        </w:tc>
      </w:tr>
    </w:tbl>
    <w:p w14:paraId="6BD8541E" w14:textId="77777777" w:rsidR="00EB5239" w:rsidRDefault="00EB5239" w:rsidP="004A6286">
      <w:pPr>
        <w:rPr>
          <w:sz w:val="22"/>
          <w:szCs w:val="22"/>
        </w:rPr>
      </w:pPr>
    </w:p>
    <w:p w14:paraId="36E38124" w14:textId="00D44E9B" w:rsidR="008A144F" w:rsidRPr="004A6286" w:rsidRDefault="008A144F" w:rsidP="004A6286">
      <w:pPr>
        <w:rPr>
          <w:sz w:val="22"/>
          <w:szCs w:val="22"/>
        </w:rPr>
      </w:pPr>
      <w:r w:rsidRPr="004A6286">
        <w:rPr>
          <w:sz w:val="22"/>
          <w:szCs w:val="22"/>
        </w:rPr>
        <w:t xml:space="preserve">Title: Understanding Mothers of Late Preterm Infants (Baker, B) </w:t>
      </w:r>
    </w:p>
    <w:p w14:paraId="50DE17F2" w14:textId="7F0A8785" w:rsidR="008A144F" w:rsidRPr="004A6286" w:rsidRDefault="008A144F" w:rsidP="004A6286">
      <w:pPr>
        <w:rPr>
          <w:sz w:val="22"/>
          <w:szCs w:val="22"/>
        </w:rPr>
      </w:pPr>
      <w:r w:rsidRPr="004A6286">
        <w:rPr>
          <w:sz w:val="22"/>
          <w:szCs w:val="22"/>
        </w:rPr>
        <w:t>Role and effort: Co-Investigator</w:t>
      </w:r>
    </w:p>
    <w:p w14:paraId="73497EE5" w14:textId="77777777" w:rsidR="008A144F" w:rsidRPr="004A6286" w:rsidRDefault="008A144F" w:rsidP="004A6286">
      <w:pPr>
        <w:rPr>
          <w:sz w:val="22"/>
          <w:szCs w:val="22"/>
        </w:rPr>
      </w:pPr>
      <w:r w:rsidRPr="004A6286">
        <w:rPr>
          <w:sz w:val="22"/>
          <w:szCs w:val="22"/>
        </w:rPr>
        <w:t xml:space="preserve">Grant number: </w:t>
      </w:r>
      <w:r w:rsidRPr="004A6286">
        <w:rPr>
          <w:rStyle w:val="clsstaticdata1"/>
          <w:rFonts w:asciiTheme="minorHAnsi" w:hAnsiTheme="minorHAnsi"/>
          <w:sz w:val="22"/>
          <w:szCs w:val="22"/>
        </w:rPr>
        <w:t>5F31NR011268-02</w:t>
      </w:r>
    </w:p>
    <w:p w14:paraId="65960B2E" w14:textId="77777777" w:rsidR="008A144F" w:rsidRPr="004A6286" w:rsidRDefault="008A144F" w:rsidP="004A6286">
      <w:pPr>
        <w:rPr>
          <w:sz w:val="22"/>
          <w:szCs w:val="22"/>
        </w:rPr>
      </w:pPr>
      <w:r w:rsidRPr="004A6286">
        <w:rPr>
          <w:sz w:val="22"/>
          <w:szCs w:val="22"/>
        </w:rPr>
        <w:t xml:space="preserve">Funding agency: </w:t>
      </w:r>
      <w:r w:rsidRPr="004A6286">
        <w:rPr>
          <w:bCs/>
          <w:color w:val="000000"/>
          <w:sz w:val="22"/>
          <w:szCs w:val="22"/>
        </w:rPr>
        <w:t>Ruth L. Kirschstein National Research Service Award.</w:t>
      </w:r>
      <w:r w:rsidRPr="004A6286">
        <w:rPr>
          <w:color w:val="000000"/>
          <w:sz w:val="22"/>
          <w:szCs w:val="22"/>
        </w:rPr>
        <w:t xml:space="preserve"> </w:t>
      </w:r>
      <w:r w:rsidRPr="004A6286">
        <w:rPr>
          <w:sz w:val="22"/>
          <w:szCs w:val="22"/>
        </w:rPr>
        <w:t>National Institute of Nursing Research</w:t>
      </w:r>
    </w:p>
    <w:p w14:paraId="4837C471" w14:textId="7B1CAE2C" w:rsidR="008A144F" w:rsidRPr="004A6286" w:rsidRDefault="008A144F" w:rsidP="004A6286">
      <w:pPr>
        <w:rPr>
          <w:sz w:val="22"/>
          <w:szCs w:val="22"/>
        </w:rPr>
      </w:pPr>
      <w:r w:rsidRPr="004A6286">
        <w:rPr>
          <w:sz w:val="22"/>
          <w:szCs w:val="22"/>
        </w:rPr>
        <w:t>Total costs: $70,232</w:t>
      </w:r>
    </w:p>
    <w:p w14:paraId="1E781000" w14:textId="77777777" w:rsidR="008A144F" w:rsidRPr="004A6286" w:rsidRDefault="008A144F" w:rsidP="004A6286">
      <w:pPr>
        <w:rPr>
          <w:sz w:val="22"/>
          <w:szCs w:val="22"/>
        </w:rPr>
      </w:pPr>
      <w:r w:rsidRPr="004A6286">
        <w:rPr>
          <w:sz w:val="22"/>
          <w:szCs w:val="22"/>
        </w:rPr>
        <w:t>Funding period: 01/15/2010 – 12/15/2011</w:t>
      </w:r>
    </w:p>
    <w:p w14:paraId="064A0A3A" w14:textId="77777777" w:rsidR="00D30E36" w:rsidRPr="005204B4" w:rsidRDefault="00D30E36" w:rsidP="00D30E36">
      <w:pPr>
        <w:rPr>
          <w:rFonts w:cs="Times New Roman"/>
          <w:color w:val="0000FF"/>
          <w:sz w:val="22"/>
          <w:szCs w:val="22"/>
        </w:rPr>
      </w:pPr>
    </w:p>
    <w:p w14:paraId="61770C9D" w14:textId="7FA8C67D" w:rsidR="00D30E36" w:rsidRPr="005204B4" w:rsidRDefault="00D30E36" w:rsidP="00D30E36">
      <w:pPr>
        <w:rPr>
          <w:rFonts w:cs="Times New Roman"/>
          <w:b/>
          <w:sz w:val="22"/>
          <w:szCs w:val="22"/>
          <w:u w:val="single"/>
        </w:rPr>
      </w:pPr>
      <w:r w:rsidRPr="005204B4">
        <w:rPr>
          <w:rFonts w:cs="Times New Roman"/>
          <w:b/>
          <w:sz w:val="22"/>
          <w:szCs w:val="22"/>
          <w:u w:val="single"/>
        </w:rPr>
        <w:t xml:space="preserve">Research Grants Funded by other </w:t>
      </w:r>
      <w:r w:rsidR="006A6749">
        <w:rPr>
          <w:rFonts w:cs="Times New Roman"/>
          <w:b/>
          <w:sz w:val="22"/>
          <w:szCs w:val="22"/>
          <w:u w:val="single"/>
        </w:rPr>
        <w:t>A</w:t>
      </w:r>
      <w:r w:rsidRPr="005204B4">
        <w:rPr>
          <w:rFonts w:cs="Times New Roman"/>
          <w:b/>
          <w:sz w:val="22"/>
          <w:szCs w:val="22"/>
          <w:u w:val="single"/>
        </w:rPr>
        <w:t>gencies</w:t>
      </w:r>
    </w:p>
    <w:p w14:paraId="5198DD3C" w14:textId="77777777" w:rsidR="008A144F" w:rsidRPr="005204B4" w:rsidRDefault="008A144F" w:rsidP="004A6286">
      <w:r w:rsidRPr="005204B4">
        <w:t xml:space="preserve">Title: The Role of Social Support in the Postpartum Experience (Baker, B) </w:t>
      </w:r>
    </w:p>
    <w:p w14:paraId="706C18EA" w14:textId="7275E4AE" w:rsidR="008A144F" w:rsidRPr="005204B4" w:rsidRDefault="008A144F" w:rsidP="004A6286">
      <w:r w:rsidRPr="005204B4">
        <w:t>Role and effort: Pr</w:t>
      </w:r>
      <w:r w:rsidR="00563F89">
        <w:t>incipal</w:t>
      </w:r>
      <w:r w:rsidRPr="005204B4">
        <w:t xml:space="preserve"> Investigator</w:t>
      </w:r>
    </w:p>
    <w:p w14:paraId="7E04CC34" w14:textId="77777777" w:rsidR="008A144F" w:rsidRPr="005204B4" w:rsidRDefault="008A144F" w:rsidP="004A6286">
      <w:r w:rsidRPr="005204B4">
        <w:t>Funding agency: Sigma Theta Tau, Gamma Omega Chapter</w:t>
      </w:r>
    </w:p>
    <w:p w14:paraId="191AE932" w14:textId="1652C56D" w:rsidR="008A144F" w:rsidRPr="005204B4" w:rsidRDefault="008A144F" w:rsidP="004A6286">
      <w:r w:rsidRPr="005204B4">
        <w:t xml:space="preserve">Total costs: </w:t>
      </w:r>
      <w:r w:rsidR="00563F89">
        <w:t>$</w:t>
      </w:r>
      <w:r w:rsidRPr="005204B4">
        <w:t>3,000</w:t>
      </w:r>
    </w:p>
    <w:p w14:paraId="3870D1D8" w14:textId="542F436A" w:rsidR="008A144F" w:rsidRPr="005204B4" w:rsidRDefault="008A144F" w:rsidP="004A6286">
      <w:r w:rsidRPr="005204B4">
        <w:t>Funding period:</w:t>
      </w:r>
      <w:r w:rsidR="000B2655">
        <w:t xml:space="preserve"> </w:t>
      </w:r>
      <w:r w:rsidRPr="005204B4">
        <w:t xml:space="preserve">05/28/2014-03/01/2015 </w:t>
      </w:r>
    </w:p>
    <w:p w14:paraId="4E11386E" w14:textId="77777777" w:rsidR="00D30E36" w:rsidRPr="005204B4" w:rsidRDefault="00D30E36" w:rsidP="004A6286">
      <w:pPr>
        <w:rPr>
          <w:rFonts w:cs="Times New Roman"/>
          <w:color w:val="0000FF"/>
        </w:rPr>
      </w:pPr>
    </w:p>
    <w:p w14:paraId="470D95D0" w14:textId="6BEC1D9E" w:rsidR="00563F89" w:rsidRPr="005204B4" w:rsidRDefault="001570E2" w:rsidP="001570E2">
      <w:pPr>
        <w:rPr>
          <w:rFonts w:cs="Times New Roman"/>
          <w:b/>
          <w:sz w:val="22"/>
          <w:szCs w:val="22"/>
          <w:u w:val="single"/>
        </w:rPr>
      </w:pPr>
      <w:r w:rsidRPr="005204B4">
        <w:rPr>
          <w:rFonts w:cs="Times New Roman"/>
          <w:b/>
          <w:sz w:val="22"/>
          <w:szCs w:val="22"/>
          <w:u w:val="single"/>
        </w:rPr>
        <w:t xml:space="preserve">Educational, Training, or Program Grants </w:t>
      </w:r>
      <w:r w:rsidR="00563F89">
        <w:rPr>
          <w:rFonts w:cs="Times New Roman"/>
          <w:b/>
          <w:sz w:val="22"/>
          <w:szCs w:val="22"/>
          <w:u w:val="single"/>
        </w:rPr>
        <w:t>Internally Funded</w:t>
      </w:r>
    </w:p>
    <w:p w14:paraId="518C333E" w14:textId="1EBB1CCA" w:rsidR="00EB5239" w:rsidRPr="005204B4" w:rsidRDefault="00D31A71" w:rsidP="00EB5239">
      <w:pPr>
        <w:rPr>
          <w:color w:val="000000" w:themeColor="text1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>T</w:t>
      </w:r>
      <w:r w:rsidR="003A25BC">
        <w:rPr>
          <w:rFonts w:cs="Times New Roman"/>
          <w:color w:val="000000" w:themeColor="text1"/>
          <w:sz w:val="22"/>
          <w:szCs w:val="22"/>
        </w:rPr>
        <w:t>i</w:t>
      </w:r>
      <w:r w:rsidR="00EB5239" w:rsidRPr="005204B4">
        <w:rPr>
          <w:rFonts w:cs="Times New Roman"/>
          <w:color w:val="000000" w:themeColor="text1"/>
          <w:sz w:val="22"/>
          <w:szCs w:val="22"/>
        </w:rPr>
        <w:t xml:space="preserve">tle: </w:t>
      </w:r>
      <w:r w:rsidR="00DF68B6">
        <w:rPr>
          <w:color w:val="000000" w:themeColor="text1"/>
          <w:sz w:val="22"/>
          <w:szCs w:val="22"/>
        </w:rPr>
        <w:t>Supporting Incarcerated Pregnant Women through Prenatal Education &amp; Labor Support</w:t>
      </w:r>
    </w:p>
    <w:p w14:paraId="0A96ADB0" w14:textId="0E9CB2B9" w:rsidR="00EB5239" w:rsidRPr="005204B4" w:rsidRDefault="00EB5239" w:rsidP="00EB5239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>Funding Agency: Emory University</w:t>
      </w:r>
      <w:r w:rsidR="00DF68B6">
        <w:rPr>
          <w:rFonts w:cs="Times New Roman"/>
          <w:color w:val="000000" w:themeColor="text1"/>
          <w:sz w:val="22"/>
          <w:szCs w:val="22"/>
        </w:rPr>
        <w:t>, Center for Faculty Development and Excellence</w:t>
      </w:r>
    </w:p>
    <w:p w14:paraId="5191FC72" w14:textId="19E63725" w:rsidR="00EB5239" w:rsidRPr="005204B4" w:rsidRDefault="00EB5239" w:rsidP="00EB5239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>Total Costs: $</w:t>
      </w:r>
      <w:r w:rsidR="003A25BC">
        <w:rPr>
          <w:rFonts w:cs="Times New Roman"/>
          <w:color w:val="000000" w:themeColor="text1"/>
          <w:sz w:val="22"/>
          <w:szCs w:val="22"/>
        </w:rPr>
        <w:t>1500</w:t>
      </w:r>
      <w:r w:rsidRPr="005204B4">
        <w:rPr>
          <w:rFonts w:cs="Times New Roman"/>
          <w:color w:val="000000" w:themeColor="text1"/>
          <w:sz w:val="22"/>
          <w:szCs w:val="22"/>
        </w:rPr>
        <w:t>.00</w:t>
      </w:r>
    </w:p>
    <w:p w14:paraId="688E9480" w14:textId="15187660" w:rsidR="00EB5239" w:rsidRDefault="00EB5239" w:rsidP="00EB5239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 xml:space="preserve">Funding Awarded: </w:t>
      </w:r>
      <w:r>
        <w:rPr>
          <w:rFonts w:cs="Times New Roman"/>
          <w:color w:val="000000" w:themeColor="text1"/>
          <w:sz w:val="22"/>
          <w:szCs w:val="22"/>
        </w:rPr>
        <w:t>June 2023</w:t>
      </w:r>
    </w:p>
    <w:p w14:paraId="4B853D44" w14:textId="235CA8CD" w:rsidR="00EB5239" w:rsidRDefault="00EB5239" w:rsidP="008A144F">
      <w:pPr>
        <w:rPr>
          <w:rFonts w:cs="Times New Roman"/>
          <w:color w:val="000000" w:themeColor="text1"/>
          <w:sz w:val="22"/>
          <w:szCs w:val="22"/>
        </w:rPr>
      </w:pPr>
    </w:p>
    <w:p w14:paraId="366D6B24" w14:textId="3FC505BD" w:rsidR="00A37852" w:rsidRDefault="00A37852" w:rsidP="008A144F">
      <w:pPr>
        <w:rPr>
          <w:rFonts w:cs="Times New Roman"/>
          <w:color w:val="000000" w:themeColor="text1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 xml:space="preserve">Title: </w:t>
      </w:r>
      <w:r w:rsidR="00FD3688">
        <w:rPr>
          <w:rFonts w:cs="Times New Roman"/>
          <w:color w:val="000000" w:themeColor="text1"/>
          <w:sz w:val="22"/>
          <w:szCs w:val="22"/>
        </w:rPr>
        <w:t>A Student Immersion in the Care of Incarcerated Pregnant and Postpartum Women</w:t>
      </w:r>
    </w:p>
    <w:p w14:paraId="5AC032FB" w14:textId="5DA41CEB" w:rsidR="00A37852" w:rsidRDefault="00A37852" w:rsidP="008A144F">
      <w:pPr>
        <w:rPr>
          <w:rFonts w:cs="Times New Roman"/>
          <w:color w:val="000000" w:themeColor="text1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>Funding Agency: Emory University</w:t>
      </w:r>
      <w:r w:rsidR="00FD3688">
        <w:rPr>
          <w:rFonts w:cs="Times New Roman"/>
          <w:color w:val="000000" w:themeColor="text1"/>
          <w:sz w:val="22"/>
          <w:szCs w:val="22"/>
        </w:rPr>
        <w:t>, Emory University, Center for Faculty Development and Excellence, Fund for Innovative Teaching, FIT Grant</w:t>
      </w:r>
    </w:p>
    <w:p w14:paraId="629F4AE5" w14:textId="6A47C32F" w:rsidR="00A37852" w:rsidRDefault="00A37852" w:rsidP="008A144F">
      <w:pPr>
        <w:rPr>
          <w:rFonts w:cs="Times New Roman"/>
          <w:color w:val="000000" w:themeColor="text1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>Total Costs: $3,400</w:t>
      </w:r>
    </w:p>
    <w:p w14:paraId="5E17D4DD" w14:textId="3C4C60E3" w:rsidR="00A37852" w:rsidRDefault="00A37852" w:rsidP="008A144F">
      <w:pPr>
        <w:rPr>
          <w:rFonts w:cs="Times New Roman"/>
          <w:color w:val="000000" w:themeColor="text1"/>
          <w:sz w:val="22"/>
          <w:szCs w:val="22"/>
        </w:rPr>
      </w:pPr>
      <w:r>
        <w:rPr>
          <w:rFonts w:cs="Times New Roman"/>
          <w:color w:val="000000" w:themeColor="text1"/>
          <w:sz w:val="22"/>
          <w:szCs w:val="22"/>
        </w:rPr>
        <w:t>Funding Awarded: November 2020</w:t>
      </w:r>
    </w:p>
    <w:p w14:paraId="7DCD04B6" w14:textId="77777777" w:rsidR="00A37852" w:rsidRDefault="00A37852" w:rsidP="008A144F">
      <w:pPr>
        <w:rPr>
          <w:rFonts w:cs="Times New Roman"/>
          <w:color w:val="000000" w:themeColor="text1"/>
          <w:sz w:val="22"/>
          <w:szCs w:val="22"/>
        </w:rPr>
      </w:pPr>
    </w:p>
    <w:p w14:paraId="09C0A4AE" w14:textId="3E7A5B5D" w:rsidR="00FD3688" w:rsidRDefault="00144B52" w:rsidP="008A144F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 xml:space="preserve">Title: </w:t>
      </w:r>
      <w:r w:rsidR="00FD3688" w:rsidRPr="005204B4">
        <w:rPr>
          <w:rFonts w:cs="Times New Roman"/>
          <w:color w:val="000000" w:themeColor="text1"/>
          <w:sz w:val="22"/>
          <w:szCs w:val="22"/>
        </w:rPr>
        <w:t>Implementing a SON Course on Substance Use Disorders for Undergraduate Students</w:t>
      </w:r>
    </w:p>
    <w:p w14:paraId="5ECB509B" w14:textId="1386E973" w:rsidR="00144B52" w:rsidRPr="005204B4" w:rsidRDefault="00FD3688" w:rsidP="008A144F">
      <w:pPr>
        <w:rPr>
          <w:rFonts w:cs="Times New Roman"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Funding Agency: </w:t>
      </w:r>
      <w:r w:rsidR="00144B52" w:rsidRPr="005204B4">
        <w:rPr>
          <w:color w:val="000000" w:themeColor="text1"/>
          <w:sz w:val="22"/>
          <w:szCs w:val="22"/>
        </w:rPr>
        <w:t>Emory University, Center for Faculty Development and</w:t>
      </w:r>
      <w:r w:rsidR="00A37852">
        <w:rPr>
          <w:color w:val="000000" w:themeColor="text1"/>
          <w:sz w:val="22"/>
          <w:szCs w:val="22"/>
        </w:rPr>
        <w:t xml:space="preserve"> Excellence, Fund for Innovative</w:t>
      </w:r>
      <w:r w:rsidR="00144B52" w:rsidRPr="005204B4">
        <w:rPr>
          <w:color w:val="000000" w:themeColor="text1"/>
          <w:sz w:val="22"/>
          <w:szCs w:val="22"/>
        </w:rPr>
        <w:t xml:space="preserve"> Teaching, FIT Grant</w:t>
      </w:r>
    </w:p>
    <w:p w14:paraId="096BC37B" w14:textId="410EC46F" w:rsidR="00144B52" w:rsidRPr="005204B4" w:rsidRDefault="00144B52" w:rsidP="008A144F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>Total Costs: $3000</w:t>
      </w:r>
    </w:p>
    <w:p w14:paraId="6E92A36C" w14:textId="103291C5" w:rsidR="00144B52" w:rsidRPr="005204B4" w:rsidRDefault="00144B52" w:rsidP="008A144F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>Funding Awarded: June 2019</w:t>
      </w:r>
    </w:p>
    <w:p w14:paraId="2ADED9A5" w14:textId="77777777" w:rsidR="00144B52" w:rsidRPr="005204B4" w:rsidRDefault="00144B52" w:rsidP="008A144F">
      <w:pPr>
        <w:rPr>
          <w:rFonts w:cs="Times New Roman"/>
          <w:color w:val="000000" w:themeColor="text1"/>
          <w:sz w:val="22"/>
          <w:szCs w:val="22"/>
        </w:rPr>
      </w:pPr>
    </w:p>
    <w:p w14:paraId="1177E08E" w14:textId="7F5BE01A" w:rsidR="008A144F" w:rsidRPr="005204B4" w:rsidRDefault="008A144F" w:rsidP="008A144F">
      <w:pPr>
        <w:rPr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 xml:space="preserve">Title: </w:t>
      </w:r>
      <w:r w:rsidR="00FD3688">
        <w:rPr>
          <w:rFonts w:cs="Times New Roman"/>
          <w:color w:val="000000" w:themeColor="text1"/>
          <w:sz w:val="22"/>
          <w:szCs w:val="22"/>
        </w:rPr>
        <w:t>Prenatal Education in a Women’s Correctional Setting</w:t>
      </w:r>
    </w:p>
    <w:p w14:paraId="34589865" w14:textId="1F93BE13" w:rsidR="00144B52" w:rsidRPr="005204B4" w:rsidRDefault="00144B52" w:rsidP="008A144F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>Funding Agency: Emory University</w:t>
      </w:r>
      <w:r w:rsidR="00FD3688">
        <w:rPr>
          <w:rFonts w:cs="Times New Roman"/>
          <w:color w:val="000000" w:themeColor="text1"/>
          <w:sz w:val="22"/>
          <w:szCs w:val="22"/>
        </w:rPr>
        <w:t xml:space="preserve">, </w:t>
      </w:r>
      <w:r w:rsidR="00FD3688" w:rsidRPr="005204B4">
        <w:rPr>
          <w:color w:val="000000" w:themeColor="text1"/>
          <w:sz w:val="22"/>
          <w:szCs w:val="22"/>
        </w:rPr>
        <w:t>University, Center for Faculty Development and Excellence, Public Scholarship Advancement Award</w:t>
      </w:r>
    </w:p>
    <w:p w14:paraId="46F92637" w14:textId="17D72754" w:rsidR="00144B52" w:rsidRPr="005204B4" w:rsidRDefault="00144B52" w:rsidP="008A144F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>Total Costs: $1200</w:t>
      </w:r>
    </w:p>
    <w:p w14:paraId="5192D479" w14:textId="3C8A439E" w:rsidR="00144B52" w:rsidRPr="005204B4" w:rsidRDefault="00144B52" w:rsidP="008A144F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lastRenderedPageBreak/>
        <w:t>Funding Awarded: November 2018</w:t>
      </w:r>
    </w:p>
    <w:p w14:paraId="5B336EF2" w14:textId="77777777" w:rsidR="008A144F" w:rsidRDefault="008A144F" w:rsidP="008A144F">
      <w:pPr>
        <w:rPr>
          <w:rFonts w:cs="Times New Roman"/>
          <w:color w:val="000000" w:themeColor="text1"/>
          <w:sz w:val="22"/>
          <w:szCs w:val="22"/>
        </w:rPr>
      </w:pPr>
    </w:p>
    <w:p w14:paraId="571C7859" w14:textId="77777777" w:rsidR="00364B4B" w:rsidRPr="005204B4" w:rsidRDefault="00364B4B" w:rsidP="008A144F">
      <w:pPr>
        <w:rPr>
          <w:rFonts w:cs="Times New Roman"/>
          <w:color w:val="000000" w:themeColor="text1"/>
          <w:sz w:val="22"/>
          <w:szCs w:val="22"/>
        </w:rPr>
      </w:pPr>
    </w:p>
    <w:p w14:paraId="7919AEF8" w14:textId="21FB38EF" w:rsidR="008A144F" w:rsidRPr="005204B4" w:rsidRDefault="001570E2" w:rsidP="008A144F">
      <w:pPr>
        <w:rPr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>Title</w:t>
      </w:r>
      <w:r w:rsidR="008A144F" w:rsidRPr="005204B4">
        <w:rPr>
          <w:rFonts w:cs="Times New Roman"/>
          <w:color w:val="000000" w:themeColor="text1"/>
          <w:sz w:val="22"/>
          <w:szCs w:val="22"/>
        </w:rPr>
        <w:t xml:space="preserve">: </w:t>
      </w:r>
      <w:r w:rsidR="00FD3688">
        <w:rPr>
          <w:rFonts w:cs="Times New Roman"/>
          <w:color w:val="000000" w:themeColor="text1"/>
          <w:sz w:val="22"/>
          <w:szCs w:val="22"/>
        </w:rPr>
        <w:t>Prenatal Education in a Women’s Correctional Setting</w:t>
      </w:r>
    </w:p>
    <w:p w14:paraId="38069F41" w14:textId="3E486483" w:rsidR="001570E2" w:rsidRPr="005204B4" w:rsidRDefault="001570E2" w:rsidP="001570E2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>Fund</w:t>
      </w:r>
      <w:r w:rsidR="00144B52" w:rsidRPr="005204B4">
        <w:rPr>
          <w:rFonts w:cs="Times New Roman"/>
          <w:color w:val="000000" w:themeColor="text1"/>
          <w:sz w:val="22"/>
          <w:szCs w:val="22"/>
        </w:rPr>
        <w:t>ing</w:t>
      </w:r>
      <w:r w:rsidRPr="005204B4">
        <w:rPr>
          <w:rFonts w:cs="Times New Roman"/>
          <w:color w:val="000000" w:themeColor="text1"/>
          <w:sz w:val="22"/>
          <w:szCs w:val="22"/>
        </w:rPr>
        <w:t xml:space="preserve"> Agency</w:t>
      </w:r>
      <w:r w:rsidR="008A144F" w:rsidRPr="005204B4">
        <w:rPr>
          <w:rFonts w:cs="Times New Roman"/>
          <w:color w:val="000000" w:themeColor="text1"/>
          <w:sz w:val="22"/>
          <w:szCs w:val="22"/>
        </w:rPr>
        <w:t>: Emory University</w:t>
      </w:r>
      <w:r w:rsidR="00FD3688">
        <w:rPr>
          <w:rFonts w:cs="Times New Roman"/>
          <w:color w:val="000000" w:themeColor="text1"/>
          <w:sz w:val="22"/>
          <w:szCs w:val="22"/>
        </w:rPr>
        <w:t>,</w:t>
      </w:r>
      <w:r w:rsidR="00FD3688" w:rsidRPr="00FD3688">
        <w:rPr>
          <w:color w:val="000000" w:themeColor="text1"/>
          <w:sz w:val="22"/>
          <w:szCs w:val="22"/>
        </w:rPr>
        <w:t xml:space="preserve"> </w:t>
      </w:r>
      <w:r w:rsidR="00FD3688" w:rsidRPr="005204B4">
        <w:rPr>
          <w:color w:val="000000" w:themeColor="text1"/>
          <w:sz w:val="22"/>
          <w:szCs w:val="22"/>
        </w:rPr>
        <w:t>Emory University, Center for Faculty Development and Excellence, Mini-Grant</w:t>
      </w:r>
    </w:p>
    <w:p w14:paraId="4B0B8B93" w14:textId="74AA3282" w:rsidR="001570E2" w:rsidRPr="005204B4" w:rsidRDefault="001570E2" w:rsidP="001570E2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>Total Costs: $</w:t>
      </w:r>
      <w:r w:rsidR="008A144F" w:rsidRPr="005204B4">
        <w:rPr>
          <w:rFonts w:cs="Times New Roman"/>
          <w:color w:val="000000" w:themeColor="text1"/>
          <w:sz w:val="22"/>
          <w:szCs w:val="22"/>
        </w:rPr>
        <w:t>300.00</w:t>
      </w:r>
    </w:p>
    <w:p w14:paraId="14F66E08" w14:textId="01DFBEA8" w:rsidR="001570E2" w:rsidRDefault="001570E2" w:rsidP="001570E2">
      <w:pPr>
        <w:rPr>
          <w:rFonts w:cs="Times New Roman"/>
          <w:color w:val="000000" w:themeColor="text1"/>
          <w:sz w:val="22"/>
          <w:szCs w:val="22"/>
        </w:rPr>
      </w:pPr>
      <w:r w:rsidRPr="005204B4">
        <w:rPr>
          <w:rFonts w:cs="Times New Roman"/>
          <w:color w:val="000000" w:themeColor="text1"/>
          <w:sz w:val="22"/>
          <w:szCs w:val="22"/>
        </w:rPr>
        <w:t xml:space="preserve">Funding </w:t>
      </w:r>
      <w:r w:rsidR="00144B52" w:rsidRPr="005204B4">
        <w:rPr>
          <w:rFonts w:cs="Times New Roman"/>
          <w:color w:val="000000" w:themeColor="text1"/>
          <w:sz w:val="22"/>
          <w:szCs w:val="22"/>
        </w:rPr>
        <w:t>Awarded</w:t>
      </w:r>
      <w:r w:rsidRPr="005204B4">
        <w:rPr>
          <w:rFonts w:cs="Times New Roman"/>
          <w:color w:val="000000" w:themeColor="text1"/>
          <w:sz w:val="22"/>
          <w:szCs w:val="22"/>
        </w:rPr>
        <w:t>:</w:t>
      </w:r>
      <w:r w:rsidR="008A144F" w:rsidRPr="005204B4">
        <w:rPr>
          <w:rFonts w:cs="Times New Roman"/>
          <w:color w:val="000000" w:themeColor="text1"/>
          <w:sz w:val="22"/>
          <w:szCs w:val="22"/>
        </w:rPr>
        <w:t xml:space="preserve"> </w:t>
      </w:r>
      <w:r w:rsidR="00144B52" w:rsidRPr="005204B4">
        <w:rPr>
          <w:rFonts w:cs="Times New Roman"/>
          <w:color w:val="000000" w:themeColor="text1"/>
          <w:sz w:val="22"/>
          <w:szCs w:val="22"/>
        </w:rPr>
        <w:t>December 2017</w:t>
      </w:r>
    </w:p>
    <w:p w14:paraId="188C9F37" w14:textId="4733A5AC" w:rsidR="00BC0A27" w:rsidRPr="005204B4" w:rsidRDefault="00BC0A27" w:rsidP="00BC0A27">
      <w:pPr>
        <w:rPr>
          <w:rFonts w:cs="Times New Roman"/>
          <w:b/>
          <w:sz w:val="22"/>
          <w:szCs w:val="22"/>
        </w:rPr>
      </w:pPr>
    </w:p>
    <w:p w14:paraId="0DCF8273" w14:textId="0FBDA8CE" w:rsidR="00586E04" w:rsidRPr="002C6A7F" w:rsidRDefault="000758E1" w:rsidP="000758E1">
      <w:pPr>
        <w:rPr>
          <w:rFonts w:cs="Times New Roman"/>
          <w:b/>
          <w:sz w:val="22"/>
          <w:szCs w:val="22"/>
          <w:u w:val="single"/>
        </w:rPr>
      </w:pPr>
      <w:r w:rsidRPr="005204B4">
        <w:rPr>
          <w:rFonts w:cs="Times New Roman"/>
          <w:b/>
          <w:sz w:val="22"/>
          <w:szCs w:val="22"/>
          <w:u w:val="single"/>
        </w:rPr>
        <w:t>Peer-</w:t>
      </w:r>
      <w:r w:rsidR="009C2650" w:rsidRPr="005204B4">
        <w:rPr>
          <w:rFonts w:cs="Times New Roman"/>
          <w:b/>
          <w:sz w:val="22"/>
          <w:szCs w:val="22"/>
          <w:u w:val="single"/>
        </w:rPr>
        <w:t>Reviewed Publications – Published</w:t>
      </w:r>
    </w:p>
    <w:p w14:paraId="215242A6" w14:textId="22125D86" w:rsidR="00D3283E" w:rsidRDefault="00D3283E" w:rsidP="000758E1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Spaulding, A., </w:t>
      </w:r>
      <w:r w:rsidR="00382650">
        <w:rPr>
          <w:rFonts w:cs="Times New Roman"/>
          <w:sz w:val="22"/>
          <w:szCs w:val="22"/>
        </w:rPr>
        <w:t>Rebekah</w:t>
      </w:r>
      <w:r>
        <w:rPr>
          <w:rFonts w:cs="Times New Roman"/>
          <w:sz w:val="22"/>
          <w:szCs w:val="22"/>
        </w:rPr>
        <w:t xml:space="preserve">, Z., Gonzalez-Montalvo, M., Akiyama, M., </w:t>
      </w:r>
      <w:r w:rsidRPr="00D3283E">
        <w:rPr>
          <w:rFonts w:cs="Times New Roman"/>
          <w:b/>
          <w:sz w:val="22"/>
          <w:szCs w:val="22"/>
        </w:rPr>
        <w:t>Baker, B.,</w:t>
      </w:r>
      <w:r>
        <w:rPr>
          <w:rFonts w:cs="Times New Roman"/>
          <w:sz w:val="22"/>
          <w:szCs w:val="22"/>
        </w:rPr>
        <w:t xml:space="preserve"> Bauer, H., Gibson, B., Nijhawan, A., Parvez, F., Wangu, Z., Chan, P. (20</w:t>
      </w:r>
      <w:r w:rsidR="00331031">
        <w:rPr>
          <w:rFonts w:cs="Times New Roman"/>
          <w:sz w:val="22"/>
          <w:szCs w:val="22"/>
        </w:rPr>
        <w:t>2</w:t>
      </w:r>
      <w:r>
        <w:rPr>
          <w:rFonts w:cs="Times New Roman"/>
          <w:sz w:val="22"/>
          <w:szCs w:val="22"/>
        </w:rPr>
        <w:t xml:space="preserve">2). Rollins investigational team on STIs in corrections, prevalence and management of sexually transmitted infections in correctional settings: A systematic review. </w:t>
      </w:r>
      <w:r>
        <w:rPr>
          <w:rFonts w:cs="Times New Roman"/>
          <w:i/>
          <w:sz w:val="22"/>
          <w:szCs w:val="22"/>
        </w:rPr>
        <w:t xml:space="preserve">Clinical Infectious Diseases. </w:t>
      </w:r>
      <w:r>
        <w:rPr>
          <w:rFonts w:cs="Times New Roman"/>
          <w:sz w:val="22"/>
          <w:szCs w:val="22"/>
        </w:rPr>
        <w:t>74(2) S193-217. dio.org/10.1093/cid/ciac122</w:t>
      </w:r>
    </w:p>
    <w:p w14:paraId="501A592C" w14:textId="677D3FF9" w:rsidR="001E7160" w:rsidRPr="001E7160" w:rsidRDefault="001E7160" w:rsidP="000758E1">
      <w:pPr>
        <w:rPr>
          <w:rFonts w:cs="Times New Roman"/>
          <w:sz w:val="22"/>
          <w:szCs w:val="22"/>
        </w:rPr>
      </w:pPr>
    </w:p>
    <w:p w14:paraId="2D15C590" w14:textId="3DC52B49" w:rsidR="00CF27AA" w:rsidRDefault="00CF27AA" w:rsidP="000758E1">
      <w:pPr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Baker, B. </w:t>
      </w:r>
      <w:r w:rsidR="003E2BFF">
        <w:rPr>
          <w:rFonts w:cs="Times New Roman"/>
          <w:sz w:val="22"/>
          <w:szCs w:val="22"/>
        </w:rPr>
        <w:t>(2021)</w:t>
      </w:r>
      <w:r>
        <w:rPr>
          <w:rFonts w:cs="Times New Roman"/>
          <w:sz w:val="22"/>
          <w:szCs w:val="22"/>
        </w:rPr>
        <w:t>. Mothering and incarceration: A concept</w:t>
      </w:r>
      <w:r w:rsidR="00901BD3">
        <w:rPr>
          <w:rFonts w:cs="Times New Roman"/>
          <w:sz w:val="22"/>
          <w:szCs w:val="22"/>
        </w:rPr>
        <w:t>ual</w:t>
      </w:r>
      <w:r>
        <w:rPr>
          <w:rFonts w:cs="Times New Roman"/>
          <w:sz w:val="22"/>
          <w:szCs w:val="22"/>
        </w:rPr>
        <w:t xml:space="preserve"> model supporting reunification. </w:t>
      </w:r>
      <w:r>
        <w:rPr>
          <w:rFonts w:cs="Times New Roman"/>
          <w:i/>
          <w:sz w:val="22"/>
          <w:szCs w:val="22"/>
        </w:rPr>
        <w:t xml:space="preserve">Journal of Correctional Health Care. </w:t>
      </w:r>
      <w:r w:rsidR="00BF7DC1">
        <w:rPr>
          <w:rFonts w:cs="Times New Roman"/>
          <w:sz w:val="22"/>
          <w:szCs w:val="22"/>
        </w:rPr>
        <w:t xml:space="preserve">27(2). </w:t>
      </w:r>
      <w:hyperlink r:id="rId8" w:history="1">
        <w:r w:rsidR="00BF7DC1" w:rsidRPr="00BF7DC1">
          <w:rPr>
            <w:rFonts w:ascii="Arial" w:hAnsi="Arial" w:cs="Arial"/>
            <w:color w:val="0000FF"/>
            <w:sz w:val="21"/>
            <w:szCs w:val="21"/>
            <w:u w:val="single"/>
            <w:shd w:val="clear" w:color="auto" w:fill="FFFFFF"/>
          </w:rPr>
          <w:t>doi.org/10.1089/jchc.20.04.0020</w:t>
        </w:r>
      </w:hyperlink>
    </w:p>
    <w:p w14:paraId="1561DE17" w14:textId="77777777" w:rsidR="00CF27AA" w:rsidRPr="00CF27AA" w:rsidRDefault="00CF27AA" w:rsidP="000758E1">
      <w:pPr>
        <w:rPr>
          <w:rFonts w:cs="Times New Roman"/>
          <w:sz w:val="22"/>
          <w:szCs w:val="22"/>
        </w:rPr>
      </w:pPr>
    </w:p>
    <w:p w14:paraId="3C26C1B9" w14:textId="3E18721B" w:rsidR="00F7049A" w:rsidRPr="00091C58" w:rsidRDefault="00F7049A" w:rsidP="00F7049A">
      <w:pPr>
        <w:rPr>
          <w:rFonts w:cstheme="minorHAnsi"/>
          <w:sz w:val="22"/>
          <w:szCs w:val="22"/>
        </w:rPr>
      </w:pPr>
      <w:r w:rsidRPr="00091C58">
        <w:rPr>
          <w:rFonts w:cstheme="minorHAnsi"/>
          <w:b/>
          <w:sz w:val="22"/>
          <w:szCs w:val="22"/>
        </w:rPr>
        <w:t>Baker, B.</w:t>
      </w:r>
      <w:r w:rsidRPr="00091C58">
        <w:rPr>
          <w:rFonts w:cstheme="minorHAnsi"/>
          <w:sz w:val="22"/>
          <w:szCs w:val="22"/>
        </w:rPr>
        <w:t xml:space="preserve"> (2019).  Perinatal Outcomes of Incarcerated Pregnant Women: An Integrative Review. </w:t>
      </w:r>
      <w:r w:rsidRPr="00091C58">
        <w:rPr>
          <w:rFonts w:cstheme="minorHAnsi"/>
          <w:i/>
          <w:sz w:val="22"/>
          <w:szCs w:val="22"/>
        </w:rPr>
        <w:t xml:space="preserve">Journal of Correctional Health Care. </w:t>
      </w:r>
      <w:r w:rsidRPr="00091C58">
        <w:rPr>
          <w:rFonts w:cstheme="minorHAnsi"/>
          <w:sz w:val="22"/>
          <w:szCs w:val="22"/>
        </w:rPr>
        <w:t xml:space="preserve"> </w:t>
      </w:r>
      <w:hyperlink r:id="rId9" w:history="1">
        <w:r w:rsidRPr="00091C58">
          <w:rPr>
            <w:rFonts w:cstheme="minorHAnsi"/>
            <w:color w:val="006ACC"/>
            <w:sz w:val="22"/>
            <w:szCs w:val="22"/>
            <w:u w:val="single"/>
            <w:shd w:val="clear" w:color="auto" w:fill="FFFFFF"/>
          </w:rPr>
          <w:t>doi.org/10.1177/1078345819832366</w:t>
        </w:r>
      </w:hyperlink>
      <w:r w:rsidRPr="00091C58">
        <w:rPr>
          <w:rFonts w:cstheme="minorHAnsi"/>
          <w:sz w:val="22"/>
          <w:szCs w:val="22"/>
        </w:rPr>
        <w:t xml:space="preserve"> </w:t>
      </w:r>
    </w:p>
    <w:p w14:paraId="196C4D52" w14:textId="77777777" w:rsidR="00F7049A" w:rsidRPr="00091C58" w:rsidRDefault="00F7049A" w:rsidP="00F7049A">
      <w:pPr>
        <w:rPr>
          <w:rFonts w:cstheme="minorHAnsi"/>
          <w:sz w:val="22"/>
          <w:szCs w:val="22"/>
        </w:rPr>
      </w:pPr>
    </w:p>
    <w:p w14:paraId="75365342" w14:textId="7CA6EF3E" w:rsidR="00091C58" w:rsidRPr="00091C58" w:rsidRDefault="00F7049A" w:rsidP="00091C58">
      <w:pPr>
        <w:rPr>
          <w:rFonts w:eastAsia="Times New Roman" w:cstheme="minorHAnsi"/>
          <w:sz w:val="22"/>
          <w:szCs w:val="22"/>
        </w:rPr>
      </w:pPr>
      <w:r w:rsidRPr="00FD79D6">
        <w:rPr>
          <w:rFonts w:cstheme="minorHAnsi"/>
          <w:b/>
          <w:sz w:val="22"/>
          <w:szCs w:val="22"/>
        </w:rPr>
        <w:t>Baker, B</w:t>
      </w:r>
      <w:r w:rsidRPr="00FD79D6">
        <w:rPr>
          <w:rFonts w:cstheme="minorHAnsi"/>
          <w:sz w:val="22"/>
          <w:szCs w:val="22"/>
        </w:rPr>
        <w:t>.</w:t>
      </w:r>
      <w:r w:rsidR="00091C58" w:rsidRPr="00FD79D6">
        <w:rPr>
          <w:rFonts w:cstheme="minorHAnsi"/>
          <w:sz w:val="22"/>
          <w:szCs w:val="22"/>
          <w:vertAlign w:val="superscript"/>
        </w:rPr>
        <w:t xml:space="preserve"> </w:t>
      </w:r>
      <w:r w:rsidRPr="00091C58">
        <w:rPr>
          <w:rFonts w:cstheme="minorHAnsi"/>
          <w:sz w:val="22"/>
          <w:szCs w:val="22"/>
        </w:rPr>
        <w:t xml:space="preserve">&amp; Yang, I. (2018) Social media as social support in the postpartum. </w:t>
      </w:r>
      <w:r w:rsidRPr="00091C58">
        <w:rPr>
          <w:rFonts w:cstheme="minorHAnsi"/>
          <w:i/>
          <w:sz w:val="22"/>
          <w:szCs w:val="22"/>
        </w:rPr>
        <w:t>Sexual &amp; reproductive HealthCare. 17</w:t>
      </w:r>
      <w:r w:rsidRPr="00091C58">
        <w:rPr>
          <w:rFonts w:cstheme="minorHAnsi"/>
          <w:sz w:val="22"/>
          <w:szCs w:val="22"/>
        </w:rPr>
        <w:t>, 31-34.</w:t>
      </w:r>
      <w:r w:rsidR="00091C58" w:rsidRPr="00091C58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091C58" w:rsidRPr="00091C58">
        <w:rPr>
          <w:rFonts w:eastAsia="Times New Roman" w:cstheme="minorHAnsi"/>
          <w:color w:val="000000"/>
          <w:sz w:val="22"/>
          <w:szCs w:val="22"/>
          <w:shd w:val="clear" w:color="auto" w:fill="FFFFFF"/>
        </w:rPr>
        <w:t>doi: 10.1016/j.srhc.2018.05.003.</w:t>
      </w:r>
    </w:p>
    <w:p w14:paraId="68E88AEE" w14:textId="349CC5BC" w:rsidR="00F7049A" w:rsidRPr="00091C58" w:rsidRDefault="00F7049A" w:rsidP="000758E1">
      <w:pPr>
        <w:rPr>
          <w:rFonts w:cstheme="minorHAnsi"/>
          <w:b/>
          <w:sz w:val="22"/>
          <w:szCs w:val="22"/>
          <w:u w:val="single"/>
        </w:rPr>
      </w:pPr>
    </w:p>
    <w:p w14:paraId="213626A3" w14:textId="6DE1A5B7" w:rsidR="00091C58" w:rsidRPr="00091C58" w:rsidRDefault="00F7049A" w:rsidP="00091C58">
      <w:pPr>
        <w:rPr>
          <w:rFonts w:eastAsia="Times New Roman" w:cstheme="minorHAnsi"/>
          <w:sz w:val="22"/>
          <w:szCs w:val="22"/>
        </w:rPr>
      </w:pPr>
      <w:r w:rsidRPr="00091C58">
        <w:rPr>
          <w:rFonts w:cstheme="minorHAnsi"/>
          <w:sz w:val="22"/>
          <w:szCs w:val="22"/>
        </w:rPr>
        <w:t xml:space="preserve">Dunn, A., Jordan, S., </w:t>
      </w:r>
      <w:r w:rsidRPr="00091C58">
        <w:rPr>
          <w:rFonts w:cstheme="minorHAnsi"/>
          <w:b/>
          <w:sz w:val="22"/>
          <w:szCs w:val="22"/>
        </w:rPr>
        <w:t>Baker, B</w:t>
      </w:r>
      <w:r w:rsidRPr="00091C58">
        <w:rPr>
          <w:rFonts w:cstheme="minorHAnsi"/>
          <w:sz w:val="22"/>
          <w:szCs w:val="22"/>
        </w:rPr>
        <w:t xml:space="preserve">., Carlson, N. (2017). The maternal infant microbiome: Considerations for labor and delivery. </w:t>
      </w:r>
      <w:r w:rsidRPr="00091C58">
        <w:rPr>
          <w:rFonts w:cstheme="minorHAnsi"/>
          <w:i/>
          <w:sz w:val="22"/>
          <w:szCs w:val="22"/>
        </w:rPr>
        <w:t xml:space="preserve">MCN Am J Matern Child Nurs. </w:t>
      </w:r>
      <w:r w:rsidRPr="00091C58">
        <w:rPr>
          <w:rFonts w:cstheme="minorHAnsi"/>
          <w:sz w:val="22"/>
          <w:szCs w:val="22"/>
        </w:rPr>
        <w:t>42(6):318-325.</w:t>
      </w:r>
      <w:r w:rsidR="00091C58" w:rsidRPr="00091C58">
        <w:rPr>
          <w:rFonts w:cstheme="minorHAnsi"/>
          <w:sz w:val="22"/>
          <w:szCs w:val="22"/>
        </w:rPr>
        <w:t xml:space="preserve"> </w:t>
      </w:r>
      <w:r w:rsidR="00091C58" w:rsidRPr="00091C58">
        <w:rPr>
          <w:rFonts w:eastAsia="Times New Roman" w:cstheme="minorHAnsi"/>
          <w:color w:val="000000"/>
          <w:sz w:val="22"/>
          <w:szCs w:val="22"/>
          <w:shd w:val="clear" w:color="auto" w:fill="FFFFFF"/>
        </w:rPr>
        <w:t>doi: 10.1097/NMC.0000000000000373.</w:t>
      </w:r>
    </w:p>
    <w:p w14:paraId="7BF7E3E0" w14:textId="77777777" w:rsidR="00F7049A" w:rsidRPr="00091C58" w:rsidRDefault="00F7049A" w:rsidP="00F7049A">
      <w:pPr>
        <w:pStyle w:val="NoSpacing"/>
        <w:rPr>
          <w:rFonts w:cstheme="minorHAnsi"/>
          <w:sz w:val="22"/>
          <w:szCs w:val="22"/>
        </w:rPr>
      </w:pPr>
    </w:p>
    <w:p w14:paraId="73C49CBF" w14:textId="77777777" w:rsidR="00091C58" w:rsidRPr="00091C58" w:rsidRDefault="00F7049A" w:rsidP="00091C58">
      <w:pPr>
        <w:rPr>
          <w:rFonts w:eastAsia="Times New Roman" w:cstheme="minorHAnsi"/>
          <w:color w:val="000000"/>
          <w:sz w:val="22"/>
          <w:szCs w:val="22"/>
          <w:shd w:val="clear" w:color="auto" w:fill="FFFFFF"/>
        </w:rPr>
      </w:pPr>
      <w:r w:rsidRPr="00091C58">
        <w:rPr>
          <w:rFonts w:cstheme="minorHAnsi"/>
          <w:sz w:val="22"/>
          <w:szCs w:val="22"/>
        </w:rPr>
        <w:t xml:space="preserve">Jordan, S., </w:t>
      </w:r>
      <w:r w:rsidRPr="00091C58">
        <w:rPr>
          <w:rFonts w:cstheme="minorHAnsi"/>
          <w:b/>
          <w:sz w:val="22"/>
          <w:szCs w:val="22"/>
          <w:u w:val="single"/>
        </w:rPr>
        <w:t>Baker, B</w:t>
      </w:r>
      <w:r w:rsidRPr="00091C58">
        <w:rPr>
          <w:rFonts w:cstheme="minorHAnsi"/>
          <w:sz w:val="22"/>
          <w:szCs w:val="22"/>
        </w:rPr>
        <w:t xml:space="preserve">., Dunn, A., Edwards, S., Ferranti, E., Mutic, A., Yang, I., Rodriguez, J. (2017). Maternal-child microbiome: Collection, storage and implications for research and practice. </w:t>
      </w:r>
      <w:r w:rsidRPr="00091C58">
        <w:rPr>
          <w:rFonts w:cstheme="minorHAnsi"/>
          <w:i/>
          <w:sz w:val="22"/>
          <w:szCs w:val="22"/>
        </w:rPr>
        <w:t>Nurs Res</w:t>
      </w:r>
      <w:r w:rsidRPr="00091C58">
        <w:rPr>
          <w:rFonts w:cstheme="minorHAnsi"/>
          <w:sz w:val="22"/>
          <w:szCs w:val="22"/>
        </w:rPr>
        <w:t xml:space="preserve"> 66(2): 175-183. </w:t>
      </w:r>
      <w:r w:rsidR="00091C58" w:rsidRPr="00091C58">
        <w:rPr>
          <w:rFonts w:eastAsia="Times New Roman" w:cstheme="minorHAnsi"/>
          <w:color w:val="000000"/>
          <w:sz w:val="22"/>
          <w:szCs w:val="22"/>
          <w:shd w:val="clear" w:color="auto" w:fill="FFFFFF"/>
        </w:rPr>
        <w:t> </w:t>
      </w:r>
    </w:p>
    <w:p w14:paraId="18219DD3" w14:textId="5CB05548" w:rsidR="00091C58" w:rsidRPr="00091C58" w:rsidRDefault="00091C58" w:rsidP="00091C58">
      <w:pPr>
        <w:rPr>
          <w:rFonts w:eastAsia="Times New Roman" w:cstheme="minorHAnsi"/>
          <w:sz w:val="22"/>
          <w:szCs w:val="22"/>
        </w:rPr>
      </w:pPr>
      <w:r w:rsidRPr="00091C58">
        <w:rPr>
          <w:rFonts w:eastAsia="Times New Roman" w:cstheme="minorHAnsi"/>
          <w:color w:val="000000"/>
          <w:sz w:val="22"/>
          <w:szCs w:val="22"/>
          <w:shd w:val="clear" w:color="auto" w:fill="FFFFFF"/>
        </w:rPr>
        <w:t>doi: 10.1097/NNR.0000000000000201.</w:t>
      </w:r>
    </w:p>
    <w:p w14:paraId="1776026A" w14:textId="77777777" w:rsidR="00F7049A" w:rsidRPr="00091C58" w:rsidRDefault="00F7049A" w:rsidP="00F7049A">
      <w:pPr>
        <w:pStyle w:val="NoSpacing"/>
        <w:rPr>
          <w:rFonts w:cstheme="minorHAnsi"/>
          <w:sz w:val="22"/>
          <w:szCs w:val="22"/>
        </w:rPr>
      </w:pPr>
    </w:p>
    <w:p w14:paraId="254763C4" w14:textId="40DCD51A" w:rsidR="00F7049A" w:rsidRPr="00091C58" w:rsidRDefault="00F7049A" w:rsidP="00091C58">
      <w:pPr>
        <w:rPr>
          <w:rFonts w:eastAsia="Times New Roman" w:cstheme="minorHAnsi"/>
          <w:sz w:val="22"/>
          <w:szCs w:val="22"/>
        </w:rPr>
      </w:pPr>
      <w:r w:rsidRPr="00FD79D6">
        <w:rPr>
          <w:rFonts w:cstheme="minorHAnsi"/>
          <w:sz w:val="22"/>
          <w:szCs w:val="22"/>
        </w:rPr>
        <w:t xml:space="preserve">Campbell, K., </w:t>
      </w:r>
      <w:r w:rsidRPr="00FD79D6">
        <w:rPr>
          <w:rFonts w:cstheme="minorHAnsi"/>
          <w:b/>
          <w:sz w:val="22"/>
          <w:szCs w:val="22"/>
          <w:u w:val="single"/>
        </w:rPr>
        <w:t>Baker, B</w:t>
      </w:r>
      <w:r w:rsidRPr="00FD79D6">
        <w:rPr>
          <w:rFonts w:cstheme="minorHAnsi"/>
          <w:sz w:val="22"/>
          <w:szCs w:val="22"/>
          <w:u w:val="single"/>
        </w:rPr>
        <w:t>.,</w:t>
      </w:r>
      <w:r w:rsidRPr="00FD79D6">
        <w:rPr>
          <w:rFonts w:cstheme="minorHAnsi"/>
          <w:sz w:val="22"/>
          <w:szCs w:val="22"/>
        </w:rPr>
        <w:t xml:space="preserve"> Tovar, J., Economos, E., Williams, B., McCauley, L. (2016). Assessment of skin rashes in female farmworkers. </w:t>
      </w:r>
      <w:r w:rsidRPr="00FD79D6">
        <w:rPr>
          <w:rFonts w:cstheme="minorHAnsi"/>
          <w:i/>
          <w:sz w:val="22"/>
          <w:szCs w:val="22"/>
        </w:rPr>
        <w:t xml:space="preserve">Workplace Health and Saf. </w:t>
      </w:r>
      <w:r w:rsidRPr="00FD79D6">
        <w:rPr>
          <w:rFonts w:cstheme="minorHAnsi"/>
          <w:sz w:val="22"/>
          <w:szCs w:val="22"/>
        </w:rPr>
        <w:t>65(7): 313-321.</w:t>
      </w:r>
      <w:r w:rsidR="00091C58" w:rsidRPr="00FD79D6">
        <w:rPr>
          <w:rFonts w:cstheme="minorHAnsi"/>
          <w:sz w:val="22"/>
          <w:szCs w:val="22"/>
        </w:rPr>
        <w:t xml:space="preserve"> </w:t>
      </w:r>
      <w:r w:rsidR="00091C58" w:rsidRPr="00FD79D6">
        <w:rPr>
          <w:rFonts w:eastAsia="Times New Roman" w:cstheme="minorHAnsi"/>
          <w:color w:val="000000"/>
          <w:sz w:val="22"/>
          <w:szCs w:val="22"/>
          <w:shd w:val="clear" w:color="auto" w:fill="FFFFFF"/>
        </w:rPr>
        <w:t>doi: 10.1177/2165079916671955.</w:t>
      </w:r>
    </w:p>
    <w:p w14:paraId="13033489" w14:textId="6D5BAE6E" w:rsidR="00F7049A" w:rsidRPr="00091C58" w:rsidRDefault="00F7049A" w:rsidP="000758E1">
      <w:pPr>
        <w:rPr>
          <w:rFonts w:cstheme="minorHAnsi"/>
          <w:b/>
          <w:sz w:val="22"/>
          <w:szCs w:val="22"/>
          <w:u w:val="single"/>
        </w:rPr>
      </w:pPr>
    </w:p>
    <w:p w14:paraId="321BD898" w14:textId="218FB2E5" w:rsidR="00F7049A" w:rsidRPr="00091C58" w:rsidRDefault="00F7049A" w:rsidP="00091C58">
      <w:pPr>
        <w:rPr>
          <w:rFonts w:eastAsia="Times New Roman" w:cstheme="minorHAnsi"/>
          <w:sz w:val="22"/>
          <w:szCs w:val="22"/>
        </w:rPr>
      </w:pPr>
      <w:r w:rsidRPr="00091C58">
        <w:rPr>
          <w:rFonts w:cstheme="minorHAnsi"/>
          <w:sz w:val="22"/>
          <w:szCs w:val="22"/>
        </w:rPr>
        <w:t xml:space="preserve">Mutic, A., </w:t>
      </w:r>
      <w:r w:rsidRPr="00091C58">
        <w:rPr>
          <w:rFonts w:cstheme="minorHAnsi"/>
          <w:b/>
          <w:sz w:val="22"/>
          <w:szCs w:val="22"/>
          <w:u w:val="single"/>
        </w:rPr>
        <w:t>Baker, B</w:t>
      </w:r>
      <w:r w:rsidRPr="00091C58">
        <w:rPr>
          <w:rFonts w:cstheme="minorHAnsi"/>
          <w:sz w:val="22"/>
          <w:szCs w:val="22"/>
          <w:u w:val="single"/>
        </w:rPr>
        <w:t>.,</w:t>
      </w:r>
      <w:r w:rsidRPr="00091C58">
        <w:rPr>
          <w:rFonts w:cstheme="minorHAnsi"/>
          <w:sz w:val="22"/>
          <w:szCs w:val="22"/>
        </w:rPr>
        <w:t xml:space="preserve"> McCauley, L. (2016)</w:t>
      </w:r>
      <w:r w:rsidR="00FD79D6">
        <w:rPr>
          <w:rFonts w:cstheme="minorHAnsi"/>
          <w:sz w:val="22"/>
          <w:szCs w:val="22"/>
        </w:rPr>
        <w:t>.</w:t>
      </w:r>
      <w:r w:rsidRPr="00091C58">
        <w:rPr>
          <w:rFonts w:cstheme="minorHAnsi"/>
          <w:sz w:val="22"/>
          <w:szCs w:val="22"/>
        </w:rPr>
        <w:t xml:space="preserve"> Deleterious effects </w:t>
      </w:r>
      <w:r w:rsidR="00C41AD5" w:rsidRPr="00091C58">
        <w:rPr>
          <w:rFonts w:cstheme="minorHAnsi"/>
          <w:sz w:val="22"/>
          <w:szCs w:val="22"/>
        </w:rPr>
        <w:t xml:space="preserve">from </w:t>
      </w:r>
      <w:r w:rsidRPr="00091C58">
        <w:rPr>
          <w:rFonts w:cstheme="minorHAnsi"/>
          <w:sz w:val="22"/>
          <w:szCs w:val="22"/>
        </w:rPr>
        <w:t xml:space="preserve">occupational exposure to ethylene thiourea in pregnant women. </w:t>
      </w:r>
      <w:r w:rsidR="00C41AD5" w:rsidRPr="00091C58">
        <w:rPr>
          <w:rFonts w:cstheme="minorHAnsi"/>
          <w:i/>
          <w:sz w:val="22"/>
          <w:szCs w:val="22"/>
        </w:rPr>
        <w:t xml:space="preserve">Workplace Health and Saf. </w:t>
      </w:r>
      <w:r w:rsidR="00C41AD5" w:rsidRPr="00091C58">
        <w:rPr>
          <w:rFonts w:cstheme="minorHAnsi"/>
          <w:sz w:val="22"/>
          <w:szCs w:val="22"/>
        </w:rPr>
        <w:t>65(12): 595-602.</w:t>
      </w:r>
      <w:r w:rsidR="00091C58" w:rsidRPr="00091C58">
        <w:rPr>
          <w:rFonts w:cstheme="minorHAnsi"/>
          <w:color w:val="000000"/>
          <w:sz w:val="22"/>
          <w:szCs w:val="22"/>
          <w:shd w:val="clear" w:color="auto" w:fill="FFFFFF"/>
        </w:rPr>
        <w:t xml:space="preserve"> </w:t>
      </w:r>
      <w:r w:rsidR="00091C58" w:rsidRPr="00091C58">
        <w:rPr>
          <w:rFonts w:eastAsia="Times New Roman" w:cstheme="minorHAnsi"/>
          <w:color w:val="000000"/>
          <w:sz w:val="22"/>
          <w:szCs w:val="22"/>
          <w:shd w:val="clear" w:color="auto" w:fill="FFFFFF"/>
        </w:rPr>
        <w:t>doi: 10.1177/2165079916687312.</w:t>
      </w:r>
    </w:p>
    <w:p w14:paraId="715110AA" w14:textId="77777777" w:rsidR="00F7049A" w:rsidRPr="00091C58" w:rsidRDefault="00F7049A" w:rsidP="00F7049A">
      <w:pPr>
        <w:pStyle w:val="NoSpacing"/>
        <w:rPr>
          <w:rFonts w:cstheme="minorHAnsi"/>
          <w:sz w:val="22"/>
          <w:szCs w:val="22"/>
        </w:rPr>
      </w:pPr>
    </w:p>
    <w:p w14:paraId="4DF9349B" w14:textId="4714DE5C" w:rsidR="00F7049A" w:rsidRPr="00091C58" w:rsidRDefault="00F7049A" w:rsidP="00091C58">
      <w:pPr>
        <w:rPr>
          <w:rFonts w:eastAsia="Times New Roman" w:cstheme="minorHAnsi"/>
          <w:sz w:val="22"/>
          <w:szCs w:val="22"/>
        </w:rPr>
      </w:pPr>
      <w:r w:rsidRPr="00091C58">
        <w:rPr>
          <w:rFonts w:cstheme="minorHAnsi"/>
          <w:sz w:val="22"/>
          <w:szCs w:val="22"/>
        </w:rPr>
        <w:t xml:space="preserve">Ferranti, E., Wands, L., Yeager, K., </w:t>
      </w:r>
      <w:r w:rsidRPr="00091C58">
        <w:rPr>
          <w:rFonts w:cstheme="minorHAnsi"/>
          <w:b/>
          <w:sz w:val="22"/>
          <w:szCs w:val="22"/>
        </w:rPr>
        <w:t>Baker, B</w:t>
      </w:r>
      <w:r w:rsidRPr="00091C58">
        <w:rPr>
          <w:rFonts w:cstheme="minorHAnsi"/>
          <w:sz w:val="22"/>
          <w:szCs w:val="22"/>
        </w:rPr>
        <w:t xml:space="preserve">., Higgins, M., Wold, J., Dunbar, S. (2016) Implementation of an educational program for nursing students amidst the ebola virus disease epidemic. </w:t>
      </w:r>
      <w:r w:rsidRPr="00091C58">
        <w:rPr>
          <w:rFonts w:cstheme="minorHAnsi"/>
          <w:i/>
          <w:sz w:val="22"/>
          <w:szCs w:val="22"/>
        </w:rPr>
        <w:t>Nursing</w:t>
      </w:r>
      <w:r w:rsidR="00C41AD5" w:rsidRPr="00091C58">
        <w:rPr>
          <w:rFonts w:cstheme="minorHAnsi"/>
          <w:i/>
          <w:sz w:val="22"/>
          <w:szCs w:val="22"/>
        </w:rPr>
        <w:t xml:space="preserve"> OutLook</w:t>
      </w:r>
      <w:r w:rsidRPr="00091C58">
        <w:rPr>
          <w:rFonts w:cstheme="minorHAnsi"/>
          <w:i/>
          <w:sz w:val="22"/>
          <w:szCs w:val="22"/>
        </w:rPr>
        <w:t>.</w:t>
      </w:r>
      <w:r w:rsidR="00C41AD5" w:rsidRPr="00091C58">
        <w:rPr>
          <w:rFonts w:cstheme="minorHAnsi"/>
          <w:sz w:val="22"/>
          <w:szCs w:val="22"/>
        </w:rPr>
        <w:t xml:space="preserve"> 64(6): 597-603.</w:t>
      </w:r>
      <w:r w:rsidR="00091C58" w:rsidRPr="00091C58">
        <w:rPr>
          <w:rFonts w:cstheme="minorHAnsi"/>
          <w:i/>
          <w:sz w:val="22"/>
          <w:szCs w:val="22"/>
        </w:rPr>
        <w:t xml:space="preserve"> </w:t>
      </w:r>
      <w:r w:rsidR="00091C58" w:rsidRPr="00091C58">
        <w:rPr>
          <w:rFonts w:eastAsia="Times New Roman" w:cstheme="minorHAnsi"/>
          <w:color w:val="000000"/>
          <w:sz w:val="22"/>
          <w:szCs w:val="22"/>
          <w:shd w:val="clear" w:color="auto" w:fill="FFFFFF"/>
        </w:rPr>
        <w:t>doi: 10.1016/j.outlook.2016.04.002. </w:t>
      </w:r>
    </w:p>
    <w:p w14:paraId="713FA7F8" w14:textId="58451E62" w:rsidR="00F7049A" w:rsidRPr="00091C58" w:rsidRDefault="00F7049A" w:rsidP="000758E1">
      <w:pPr>
        <w:rPr>
          <w:rFonts w:cstheme="minorHAnsi"/>
          <w:b/>
          <w:sz w:val="22"/>
          <w:szCs w:val="22"/>
          <w:u w:val="single"/>
        </w:rPr>
      </w:pPr>
    </w:p>
    <w:p w14:paraId="2E763323" w14:textId="5A6213F4" w:rsidR="00091C58" w:rsidRDefault="00C41AD5" w:rsidP="00091C58">
      <w:pPr>
        <w:rPr>
          <w:rFonts w:eastAsia="Times New Roman" w:cstheme="minorHAnsi"/>
          <w:color w:val="000000"/>
          <w:sz w:val="22"/>
          <w:szCs w:val="22"/>
          <w:shd w:val="clear" w:color="auto" w:fill="FFFFFF"/>
        </w:rPr>
      </w:pPr>
      <w:r w:rsidRPr="00091C58">
        <w:rPr>
          <w:rFonts w:cstheme="minorHAnsi"/>
          <w:b/>
          <w:sz w:val="22"/>
          <w:szCs w:val="22"/>
        </w:rPr>
        <w:t>Baker, B</w:t>
      </w:r>
      <w:r w:rsidRPr="00091C58">
        <w:rPr>
          <w:rFonts w:cstheme="minorHAnsi"/>
          <w:sz w:val="22"/>
          <w:szCs w:val="22"/>
        </w:rPr>
        <w:t xml:space="preserve">. (2015). </w:t>
      </w:r>
      <w:r w:rsidR="00091C58" w:rsidRPr="00091C58">
        <w:rPr>
          <w:rFonts w:cstheme="minorHAnsi"/>
          <w:sz w:val="22"/>
          <w:szCs w:val="22"/>
        </w:rPr>
        <w:t>Evidence-based practice to improve outcomes for late preterm infants.</w:t>
      </w:r>
      <w:r w:rsidRPr="00091C58">
        <w:rPr>
          <w:rFonts w:cstheme="minorHAnsi"/>
          <w:sz w:val="22"/>
          <w:szCs w:val="22"/>
        </w:rPr>
        <w:t xml:space="preserve"> </w:t>
      </w:r>
      <w:r w:rsidRPr="00091C58">
        <w:rPr>
          <w:rFonts w:cstheme="minorHAnsi"/>
          <w:i/>
          <w:sz w:val="22"/>
          <w:szCs w:val="22"/>
        </w:rPr>
        <w:t xml:space="preserve">J Obstet Gynecol Neonatal Nurs. </w:t>
      </w:r>
      <w:r w:rsidRPr="00091C58">
        <w:rPr>
          <w:rFonts w:cstheme="minorHAnsi"/>
          <w:sz w:val="22"/>
          <w:szCs w:val="22"/>
        </w:rPr>
        <w:t xml:space="preserve">44(1), 127-134. </w:t>
      </w:r>
      <w:r w:rsidR="00091C58" w:rsidRPr="00091C58">
        <w:rPr>
          <w:rFonts w:eastAsia="Times New Roman" w:cstheme="minorHAnsi"/>
          <w:color w:val="000000"/>
          <w:sz w:val="22"/>
          <w:szCs w:val="22"/>
          <w:shd w:val="clear" w:color="auto" w:fill="FFFFFF"/>
        </w:rPr>
        <w:t>doi: 10.1111/1552-6909.12533.</w:t>
      </w:r>
    </w:p>
    <w:p w14:paraId="1EC11089" w14:textId="109310E8" w:rsidR="002D4ECE" w:rsidRDefault="002D4ECE" w:rsidP="00091C58">
      <w:pPr>
        <w:rPr>
          <w:rFonts w:eastAsia="Times New Roman" w:cstheme="minorHAnsi"/>
          <w:color w:val="000000"/>
          <w:sz w:val="22"/>
          <w:szCs w:val="22"/>
          <w:shd w:val="clear" w:color="auto" w:fill="FFFFFF"/>
        </w:rPr>
      </w:pPr>
    </w:p>
    <w:p w14:paraId="74FC602E" w14:textId="55137B89" w:rsidR="002D4ECE" w:rsidRPr="00F611A4" w:rsidRDefault="002D4ECE" w:rsidP="00FD79D6">
      <w:pPr>
        <w:pStyle w:val="NoSpacing"/>
        <w:rPr>
          <w:rFonts w:eastAsia="Times New Roman" w:cstheme="minorHAnsi"/>
          <w:sz w:val="22"/>
          <w:szCs w:val="22"/>
        </w:rPr>
      </w:pPr>
      <w:r w:rsidRPr="00F611A4">
        <w:rPr>
          <w:rFonts w:cs="Arial"/>
          <w:b/>
          <w:sz w:val="22"/>
          <w:szCs w:val="22"/>
        </w:rPr>
        <w:t>Baker, B.</w:t>
      </w:r>
      <w:r w:rsidRPr="00F611A4">
        <w:rPr>
          <w:rFonts w:cs="Arial"/>
          <w:sz w:val="22"/>
          <w:szCs w:val="22"/>
        </w:rPr>
        <w:t xml:space="preserve"> (2015) Evidence Based Approaches to Late Preterm Infant Care (Editorial)</w:t>
      </w:r>
      <w:r w:rsidRPr="00F611A4">
        <w:rPr>
          <w:rFonts w:cs="Arial"/>
          <w:i/>
          <w:sz w:val="22"/>
          <w:szCs w:val="22"/>
        </w:rPr>
        <w:t>, J Obstet Gynecol Neonatal Nurs</w:t>
      </w:r>
      <w:r w:rsidRPr="00F611A4">
        <w:rPr>
          <w:rFonts w:cs="Arial"/>
          <w:sz w:val="22"/>
          <w:szCs w:val="22"/>
        </w:rPr>
        <w:t>, 44</w:t>
      </w:r>
      <w:r w:rsidRPr="00F611A4">
        <w:rPr>
          <w:rFonts w:cs="Arial"/>
          <w:i/>
          <w:sz w:val="22"/>
          <w:szCs w:val="22"/>
        </w:rPr>
        <w:t>(1),</w:t>
      </w:r>
      <w:r w:rsidRPr="00F611A4">
        <w:rPr>
          <w:rFonts w:cs="Arial"/>
          <w:sz w:val="22"/>
          <w:szCs w:val="22"/>
        </w:rPr>
        <w:t xml:space="preserve"> 100-101. </w:t>
      </w:r>
    </w:p>
    <w:p w14:paraId="6373898D" w14:textId="77777777" w:rsidR="00C41AD5" w:rsidRPr="00091C58" w:rsidRDefault="00C41AD5" w:rsidP="00C41AD5">
      <w:pPr>
        <w:pStyle w:val="NoSpacing"/>
        <w:rPr>
          <w:rFonts w:cstheme="minorHAnsi"/>
          <w:sz w:val="22"/>
          <w:szCs w:val="22"/>
        </w:rPr>
      </w:pPr>
    </w:p>
    <w:p w14:paraId="6270CBF9" w14:textId="19B19CA4" w:rsidR="00C41AD5" w:rsidRPr="00091C58" w:rsidRDefault="00C41AD5" w:rsidP="00C41AD5">
      <w:pPr>
        <w:pStyle w:val="NoSpacing"/>
        <w:rPr>
          <w:rFonts w:cstheme="minorHAnsi"/>
          <w:color w:val="2F5496" w:themeColor="accent5" w:themeShade="BF"/>
          <w:sz w:val="22"/>
          <w:szCs w:val="22"/>
        </w:rPr>
      </w:pPr>
      <w:r w:rsidRPr="00FD79D6">
        <w:rPr>
          <w:rFonts w:cstheme="minorHAnsi"/>
          <w:b/>
          <w:sz w:val="22"/>
          <w:szCs w:val="22"/>
        </w:rPr>
        <w:lastRenderedPageBreak/>
        <w:t>Baker,</w:t>
      </w:r>
      <w:r w:rsidRPr="00091C58">
        <w:rPr>
          <w:rFonts w:cstheme="minorHAnsi"/>
          <w:b/>
          <w:sz w:val="22"/>
          <w:szCs w:val="22"/>
        </w:rPr>
        <w:t xml:space="preserve"> B</w:t>
      </w:r>
      <w:r w:rsidR="00586E04">
        <w:rPr>
          <w:rFonts w:cstheme="minorHAnsi"/>
          <w:b/>
          <w:sz w:val="22"/>
          <w:szCs w:val="22"/>
          <w:vertAlign w:val="superscript"/>
        </w:rPr>
        <w:t>.</w:t>
      </w:r>
      <w:r w:rsidRPr="00091C58">
        <w:rPr>
          <w:rFonts w:cstheme="minorHAnsi"/>
          <w:b/>
          <w:sz w:val="22"/>
          <w:szCs w:val="22"/>
        </w:rPr>
        <w:t>,</w:t>
      </w:r>
      <w:r w:rsidRPr="00091C58">
        <w:rPr>
          <w:rFonts w:cstheme="minorHAnsi"/>
          <w:sz w:val="22"/>
          <w:szCs w:val="22"/>
        </w:rPr>
        <w:t xml:space="preserve"> McGrath, J., Pickler, R., Jallo, N., Cohen, S. (2013). Competence and responsiveness in mothers of late preterm infants versus term infants. </w:t>
      </w:r>
      <w:r w:rsidRPr="00091C58">
        <w:rPr>
          <w:rFonts w:cstheme="minorHAnsi"/>
          <w:i/>
          <w:sz w:val="22"/>
          <w:szCs w:val="22"/>
        </w:rPr>
        <w:t>J Obstet Gynecol Neonatal Nurs,42(3),</w:t>
      </w:r>
      <w:r w:rsidRPr="00091C58">
        <w:rPr>
          <w:rFonts w:cstheme="minorHAnsi"/>
          <w:sz w:val="22"/>
          <w:szCs w:val="22"/>
        </w:rPr>
        <w:t xml:space="preserve"> 301-310. </w:t>
      </w:r>
      <w:r w:rsidR="00091C58" w:rsidRPr="00FD79D6">
        <w:rPr>
          <w:rFonts w:cstheme="minorHAnsi"/>
          <w:color w:val="2F5496" w:themeColor="accent5" w:themeShade="BF"/>
          <w:sz w:val="22"/>
          <w:szCs w:val="22"/>
        </w:rPr>
        <w:t>PMCID: PMC3774533.</w:t>
      </w:r>
      <w:r w:rsidR="00091C58" w:rsidRPr="00091C58">
        <w:rPr>
          <w:rFonts w:cstheme="minorHAnsi"/>
          <w:color w:val="2F5496" w:themeColor="accent5" w:themeShade="BF"/>
          <w:sz w:val="22"/>
          <w:szCs w:val="22"/>
        </w:rPr>
        <w:t xml:space="preserve"> </w:t>
      </w:r>
      <w:r w:rsidRPr="00091C58">
        <w:rPr>
          <w:rFonts w:cstheme="minorHAnsi"/>
          <w:sz w:val="22"/>
          <w:szCs w:val="22"/>
        </w:rPr>
        <w:t>doi: 10.1111/1552-6909.12026</w:t>
      </w:r>
    </w:p>
    <w:p w14:paraId="6E996143" w14:textId="2B5E998A" w:rsidR="008474F9" w:rsidRPr="00091C58" w:rsidRDefault="008474F9" w:rsidP="000758E1">
      <w:pPr>
        <w:rPr>
          <w:rFonts w:cstheme="minorHAnsi"/>
          <w:b/>
          <w:sz w:val="22"/>
          <w:szCs w:val="22"/>
          <w:u w:val="single"/>
        </w:rPr>
      </w:pPr>
    </w:p>
    <w:p w14:paraId="7A82FB30" w14:textId="1BEBA208" w:rsidR="00351A0E" w:rsidRPr="00091C58" w:rsidRDefault="00351A0E" w:rsidP="00091C58">
      <w:pPr>
        <w:rPr>
          <w:rFonts w:cstheme="minorHAnsi"/>
          <w:color w:val="000000" w:themeColor="text1"/>
          <w:sz w:val="22"/>
          <w:szCs w:val="22"/>
        </w:rPr>
      </w:pPr>
      <w:r w:rsidRPr="00091C58">
        <w:rPr>
          <w:rFonts w:cstheme="minorHAnsi"/>
          <w:b/>
          <w:sz w:val="22"/>
          <w:szCs w:val="22"/>
        </w:rPr>
        <w:t>Baker, B</w:t>
      </w:r>
      <w:r w:rsidRPr="00091C58">
        <w:rPr>
          <w:rFonts w:cstheme="minorHAnsi"/>
          <w:sz w:val="22"/>
          <w:szCs w:val="22"/>
        </w:rPr>
        <w:t xml:space="preserve">. &amp; Lawson, R. (2012). Maternal and newborn outcomes related to unplanned hypothermia in scheduled low risk cesarean section births. </w:t>
      </w:r>
      <w:r w:rsidRPr="00091C58">
        <w:rPr>
          <w:rFonts w:cstheme="minorHAnsi"/>
          <w:i/>
          <w:sz w:val="22"/>
          <w:szCs w:val="22"/>
        </w:rPr>
        <w:t xml:space="preserve">Newborn &amp; Infant Nursing Reviews, 12(2), </w:t>
      </w:r>
      <w:r w:rsidRPr="00091C58">
        <w:rPr>
          <w:rFonts w:cstheme="minorHAnsi"/>
          <w:sz w:val="22"/>
          <w:szCs w:val="22"/>
        </w:rPr>
        <w:t xml:space="preserve">75-77. </w:t>
      </w:r>
      <w:r w:rsidR="00091C58" w:rsidRPr="00091C58">
        <w:rPr>
          <w:rFonts w:cstheme="minorHAnsi"/>
          <w:color w:val="000000" w:themeColor="text1"/>
          <w:sz w:val="22"/>
          <w:szCs w:val="22"/>
        </w:rPr>
        <w:t>DOI:</w:t>
      </w:r>
      <w:r w:rsidR="00091C58" w:rsidRPr="00091C58">
        <w:rPr>
          <w:rStyle w:val="apple-converted-space"/>
          <w:rFonts w:cstheme="minorHAnsi"/>
          <w:color w:val="000000" w:themeColor="text1"/>
          <w:sz w:val="22"/>
          <w:szCs w:val="22"/>
        </w:rPr>
        <w:t> </w:t>
      </w:r>
      <w:hyperlink r:id="rId10" w:tgtFrame="_blank" w:history="1">
        <w:r w:rsidR="00091C58" w:rsidRPr="00091C58">
          <w:rPr>
            <w:rStyle w:val="Hyperlink"/>
            <w:rFonts w:cstheme="minorHAnsi"/>
            <w:color w:val="000000" w:themeColor="text1"/>
            <w:sz w:val="22"/>
            <w:szCs w:val="22"/>
            <w:bdr w:val="none" w:sz="0" w:space="0" w:color="auto" w:frame="1"/>
          </w:rPr>
          <w:t>10.1053/j.nainr.2012.03.002</w:t>
        </w:r>
      </w:hyperlink>
    </w:p>
    <w:p w14:paraId="67351567" w14:textId="3A7BAEE7" w:rsidR="00351A0E" w:rsidRPr="00091C58" w:rsidRDefault="00351A0E" w:rsidP="000758E1">
      <w:pPr>
        <w:rPr>
          <w:rFonts w:cstheme="minorHAnsi"/>
          <w:b/>
          <w:sz w:val="22"/>
          <w:szCs w:val="22"/>
          <w:u w:val="single"/>
        </w:rPr>
      </w:pPr>
    </w:p>
    <w:p w14:paraId="10148626" w14:textId="57ECE49D" w:rsidR="00351A0E" w:rsidRPr="00091C58" w:rsidRDefault="00351A0E" w:rsidP="00351A0E">
      <w:pPr>
        <w:pStyle w:val="NoSpacing"/>
        <w:rPr>
          <w:rFonts w:cstheme="minorHAnsi"/>
          <w:sz w:val="22"/>
          <w:szCs w:val="22"/>
        </w:rPr>
      </w:pPr>
      <w:r w:rsidRPr="00091C58">
        <w:rPr>
          <w:rFonts w:cstheme="minorHAnsi"/>
          <w:b/>
          <w:sz w:val="22"/>
          <w:szCs w:val="22"/>
        </w:rPr>
        <w:t>Baker, B.</w:t>
      </w:r>
      <w:r w:rsidRPr="00091C58">
        <w:rPr>
          <w:rFonts w:cstheme="minorHAnsi"/>
          <w:sz w:val="22"/>
          <w:szCs w:val="22"/>
        </w:rPr>
        <w:t xml:space="preserve"> &amp; McGrath, J.M., (2011). Maternal infant synchrony: An integrated review of the literature. </w:t>
      </w:r>
      <w:r w:rsidRPr="00091C58">
        <w:rPr>
          <w:rFonts w:cstheme="minorHAnsi"/>
          <w:i/>
          <w:sz w:val="22"/>
          <w:szCs w:val="22"/>
        </w:rPr>
        <w:t xml:space="preserve">Neonatal, Peadiatric, Child Health Nursing Journal, 14(3), </w:t>
      </w:r>
      <w:r w:rsidRPr="00091C58">
        <w:rPr>
          <w:rFonts w:cstheme="minorHAnsi"/>
          <w:sz w:val="22"/>
          <w:szCs w:val="22"/>
        </w:rPr>
        <w:t>2-13.</w:t>
      </w:r>
    </w:p>
    <w:p w14:paraId="738BA9DC" w14:textId="439C8954" w:rsidR="00091C58" w:rsidRPr="00091C58" w:rsidRDefault="00563F89" w:rsidP="00091C58">
      <w:pPr>
        <w:pStyle w:val="nova-e-listitem"/>
        <w:spacing w:after="120" w:afterAutospacing="0"/>
        <w:rPr>
          <w:rFonts w:asciiTheme="minorHAnsi" w:hAnsiTheme="minorHAnsi" w:cstheme="minorHAnsi"/>
          <w:color w:val="777777"/>
          <w:sz w:val="22"/>
          <w:szCs w:val="22"/>
        </w:rPr>
      </w:pPr>
      <w:r w:rsidRPr="00091C58">
        <w:rPr>
          <w:rFonts w:asciiTheme="minorHAnsi" w:hAnsiTheme="minorHAnsi" w:cstheme="minorHAnsi"/>
          <w:b/>
          <w:sz w:val="22"/>
          <w:szCs w:val="22"/>
        </w:rPr>
        <w:t>Baker, B.</w:t>
      </w:r>
      <w:r w:rsidRPr="00091C58">
        <w:rPr>
          <w:rFonts w:asciiTheme="minorHAnsi" w:hAnsiTheme="minorHAnsi" w:cstheme="minorHAnsi"/>
          <w:sz w:val="22"/>
          <w:szCs w:val="22"/>
        </w:rPr>
        <w:t xml:space="preserve"> &amp; McGrath, J.M., (2011). Parent Education: The Cornerstone of Excellent Neonatal Nursing Care. (2011). </w:t>
      </w:r>
      <w:r w:rsidRPr="00091C58">
        <w:rPr>
          <w:rFonts w:asciiTheme="minorHAnsi" w:hAnsiTheme="minorHAnsi" w:cstheme="minorHAnsi"/>
          <w:i/>
          <w:sz w:val="22"/>
          <w:szCs w:val="22"/>
        </w:rPr>
        <w:t>Newborn and Infant Nursing Reviews,</w:t>
      </w:r>
      <w:r w:rsidRPr="00091C58">
        <w:rPr>
          <w:rFonts w:asciiTheme="minorHAnsi" w:hAnsiTheme="minorHAnsi" w:cstheme="minorHAnsi"/>
          <w:sz w:val="22"/>
          <w:szCs w:val="22"/>
        </w:rPr>
        <w:t xml:space="preserve"> 11(1): 6-7.</w:t>
      </w:r>
      <w:r w:rsidR="00091C58" w:rsidRPr="00091C58">
        <w:rPr>
          <w:rFonts w:asciiTheme="minorHAnsi" w:hAnsiTheme="minorHAnsi" w:cstheme="minorHAnsi"/>
          <w:color w:val="777777"/>
          <w:sz w:val="22"/>
          <w:szCs w:val="22"/>
        </w:rPr>
        <w:t xml:space="preserve"> </w:t>
      </w:r>
      <w:r w:rsidR="00091C58" w:rsidRPr="00091C58">
        <w:rPr>
          <w:rFonts w:asciiTheme="minorHAnsi" w:hAnsiTheme="minorHAnsi" w:cstheme="minorHAnsi"/>
          <w:color w:val="000000" w:themeColor="text1"/>
          <w:sz w:val="22"/>
          <w:szCs w:val="22"/>
        </w:rPr>
        <w:t>DOI:</w:t>
      </w:r>
      <w:r w:rsidR="00091C58" w:rsidRPr="00091C58">
        <w:rPr>
          <w:rStyle w:val="apple-converted-space"/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091C58" w:rsidRPr="00091C58">
        <w:rPr>
          <w:rFonts w:asciiTheme="minorHAnsi" w:hAnsiTheme="minorHAnsi" w:cstheme="minorHAnsi"/>
          <w:color w:val="000000" w:themeColor="text1"/>
          <w:sz w:val="22"/>
          <w:szCs w:val="22"/>
        </w:rPr>
        <w:t>10.1053/j.nainr.2010.12.002</w:t>
      </w:r>
    </w:p>
    <w:p w14:paraId="02C0D5F0" w14:textId="6FF0E703" w:rsidR="00563F89" w:rsidRPr="00091C58" w:rsidRDefault="00563F89" w:rsidP="00091C58">
      <w:pPr>
        <w:pStyle w:val="nova-e-listitem"/>
        <w:spacing w:after="120" w:afterAutospacing="0"/>
        <w:rPr>
          <w:rFonts w:asciiTheme="minorHAnsi" w:hAnsiTheme="minorHAnsi" w:cstheme="minorHAnsi"/>
          <w:color w:val="777777"/>
          <w:sz w:val="22"/>
          <w:szCs w:val="22"/>
        </w:rPr>
      </w:pPr>
      <w:r w:rsidRPr="00091C58">
        <w:rPr>
          <w:rFonts w:asciiTheme="minorHAnsi" w:hAnsiTheme="minorHAnsi" w:cstheme="minorHAnsi"/>
          <w:sz w:val="22"/>
          <w:szCs w:val="22"/>
        </w:rPr>
        <w:t xml:space="preserve">McGrath, J. M., Samra, H. A., Zukowsky, K., </w:t>
      </w:r>
      <w:r w:rsidRPr="00091C58">
        <w:rPr>
          <w:rFonts w:asciiTheme="minorHAnsi" w:hAnsiTheme="minorHAnsi" w:cstheme="minorHAnsi"/>
          <w:sz w:val="22"/>
          <w:szCs w:val="22"/>
          <w:u w:val="single"/>
        </w:rPr>
        <w:t>Baker, B</w:t>
      </w:r>
      <w:r w:rsidRPr="00091C58">
        <w:rPr>
          <w:rFonts w:asciiTheme="minorHAnsi" w:hAnsiTheme="minorHAnsi" w:cstheme="minorHAnsi"/>
          <w:sz w:val="22"/>
          <w:szCs w:val="22"/>
        </w:rPr>
        <w:t xml:space="preserve">. (2010). Parenting after infertility: Issues for families and infants. </w:t>
      </w:r>
      <w:r w:rsidRPr="00091C58">
        <w:rPr>
          <w:rFonts w:asciiTheme="minorHAnsi" w:hAnsiTheme="minorHAnsi" w:cstheme="minorHAnsi"/>
          <w:i/>
          <w:sz w:val="22"/>
          <w:szCs w:val="22"/>
        </w:rPr>
        <w:t xml:space="preserve">MCN, </w:t>
      </w:r>
      <w:r w:rsidRPr="00091C58">
        <w:rPr>
          <w:rFonts w:asciiTheme="minorHAnsi" w:hAnsiTheme="minorHAnsi" w:cstheme="minorHAnsi"/>
          <w:sz w:val="22"/>
          <w:szCs w:val="22"/>
        </w:rPr>
        <w:t>35(3): 156-164</w:t>
      </w:r>
      <w:r w:rsidR="00091C58" w:rsidRPr="00091C58">
        <w:rPr>
          <w:rFonts w:asciiTheme="minorHAnsi" w:hAnsiTheme="minorHAnsi" w:cstheme="minorHAnsi"/>
          <w:sz w:val="22"/>
          <w:szCs w:val="22"/>
        </w:rPr>
        <w:t xml:space="preserve">. </w:t>
      </w:r>
      <w:r w:rsidR="00091C58" w:rsidRPr="00091C58">
        <w:rPr>
          <w:rFonts w:asciiTheme="minorHAnsi" w:hAnsiTheme="minorHAnsi" w:cstheme="minorHAnsi"/>
          <w:color w:val="000000" w:themeColor="text1"/>
          <w:sz w:val="22"/>
          <w:szCs w:val="22"/>
        </w:rPr>
        <w:t>DOI:10.1097/NMC.0b013e3181d7657d</w:t>
      </w:r>
    </w:p>
    <w:p w14:paraId="44824721" w14:textId="47341C48" w:rsidR="00091C58" w:rsidRPr="00091C58" w:rsidRDefault="00563F89" w:rsidP="00091C58">
      <w:pPr>
        <w:pStyle w:val="nova-e-listitem"/>
        <w:spacing w:after="120" w:afterAutospacing="0"/>
        <w:rPr>
          <w:rFonts w:asciiTheme="minorHAnsi" w:hAnsiTheme="minorHAnsi" w:cstheme="minorHAnsi"/>
          <w:color w:val="777777"/>
          <w:sz w:val="22"/>
          <w:szCs w:val="22"/>
        </w:rPr>
      </w:pPr>
      <w:r w:rsidRPr="00091C58">
        <w:rPr>
          <w:rFonts w:asciiTheme="minorHAnsi" w:hAnsiTheme="minorHAnsi" w:cstheme="minorHAnsi"/>
          <w:b/>
          <w:sz w:val="22"/>
          <w:szCs w:val="22"/>
        </w:rPr>
        <w:t>Baker, B</w:t>
      </w:r>
      <w:r w:rsidRPr="00091C58">
        <w:rPr>
          <w:rFonts w:asciiTheme="minorHAnsi" w:hAnsiTheme="minorHAnsi" w:cstheme="minorHAnsi"/>
          <w:sz w:val="22"/>
          <w:szCs w:val="22"/>
        </w:rPr>
        <w:t xml:space="preserve">. &amp; McGrath, J. M. (2010). Promoting parenting through single family room care in the neonatal intensive care unit. </w:t>
      </w:r>
      <w:r w:rsidRPr="00091C58">
        <w:rPr>
          <w:rFonts w:asciiTheme="minorHAnsi" w:hAnsiTheme="minorHAnsi" w:cstheme="minorHAnsi"/>
          <w:i/>
          <w:sz w:val="22"/>
          <w:szCs w:val="22"/>
        </w:rPr>
        <w:t xml:space="preserve">Newborn and Infant Nursing Reviews, </w:t>
      </w:r>
      <w:r w:rsidRPr="00091C58">
        <w:rPr>
          <w:rFonts w:asciiTheme="minorHAnsi" w:hAnsiTheme="minorHAnsi" w:cstheme="minorHAnsi"/>
          <w:sz w:val="22"/>
          <w:szCs w:val="22"/>
        </w:rPr>
        <w:t>10(2):</w:t>
      </w:r>
      <w:r w:rsidRPr="00091C58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091C58">
        <w:rPr>
          <w:rFonts w:asciiTheme="minorHAnsi" w:hAnsiTheme="minorHAnsi" w:cstheme="minorHAnsi"/>
          <w:sz w:val="22"/>
          <w:szCs w:val="22"/>
        </w:rPr>
        <w:t>71-72.</w:t>
      </w:r>
      <w:r w:rsidR="00091C58" w:rsidRPr="00091C58">
        <w:rPr>
          <w:rFonts w:asciiTheme="minorHAnsi" w:hAnsiTheme="minorHAnsi" w:cstheme="minorHAnsi"/>
          <w:sz w:val="22"/>
          <w:szCs w:val="22"/>
        </w:rPr>
        <w:t xml:space="preserve"> </w:t>
      </w:r>
      <w:r w:rsidR="00091C58" w:rsidRPr="00091C58">
        <w:rPr>
          <w:rFonts w:asciiTheme="minorHAnsi" w:hAnsiTheme="minorHAnsi" w:cstheme="minorHAnsi"/>
          <w:color w:val="000000" w:themeColor="text1"/>
          <w:sz w:val="22"/>
          <w:szCs w:val="22"/>
        </w:rPr>
        <w:t>DOI:10.1053/j.nainr.2010.03.001</w:t>
      </w:r>
    </w:p>
    <w:p w14:paraId="1039574A" w14:textId="77777777" w:rsidR="00091C58" w:rsidRDefault="00091C58" w:rsidP="00091C58">
      <w:pPr>
        <w:pStyle w:val="NoSpacing"/>
        <w:rPr>
          <w:rFonts w:eastAsia="Times New Roman" w:cstheme="minorHAnsi"/>
          <w:color w:val="000000" w:themeColor="text1"/>
          <w:sz w:val="22"/>
          <w:szCs w:val="22"/>
        </w:rPr>
      </w:pPr>
      <w:r w:rsidRPr="00091C58">
        <w:rPr>
          <w:rFonts w:cstheme="minorHAnsi"/>
          <w:b/>
          <w:sz w:val="22"/>
          <w:szCs w:val="22"/>
        </w:rPr>
        <w:t>Baker, B</w:t>
      </w:r>
      <w:r w:rsidRPr="00091C58">
        <w:rPr>
          <w:rFonts w:cstheme="minorHAnsi"/>
          <w:sz w:val="22"/>
          <w:szCs w:val="22"/>
        </w:rPr>
        <w:t xml:space="preserve">. &amp; McGrath, J. M. (2010). Engaging families in neonatal research. </w:t>
      </w:r>
      <w:r w:rsidRPr="00091C58">
        <w:rPr>
          <w:rFonts w:cstheme="minorHAnsi"/>
          <w:i/>
          <w:sz w:val="22"/>
          <w:szCs w:val="22"/>
        </w:rPr>
        <w:t xml:space="preserve">Newborn and Infant Nursing Reviews, </w:t>
      </w:r>
      <w:r w:rsidRPr="00091C58">
        <w:rPr>
          <w:rFonts w:cstheme="minorHAnsi"/>
          <w:sz w:val="22"/>
          <w:szCs w:val="22"/>
        </w:rPr>
        <w:t>10(1),</w:t>
      </w:r>
      <w:r w:rsidRPr="00091C58">
        <w:rPr>
          <w:rFonts w:cstheme="minorHAnsi"/>
          <w:i/>
          <w:sz w:val="22"/>
          <w:szCs w:val="22"/>
        </w:rPr>
        <w:t xml:space="preserve"> </w:t>
      </w:r>
      <w:r w:rsidRPr="00091C58">
        <w:rPr>
          <w:rFonts w:cstheme="minorHAnsi"/>
          <w:sz w:val="22"/>
          <w:szCs w:val="22"/>
        </w:rPr>
        <w:t xml:space="preserve">5-7. </w:t>
      </w:r>
      <w:r w:rsidRPr="00091C58">
        <w:rPr>
          <w:rFonts w:cstheme="minorHAnsi"/>
          <w:color w:val="000000" w:themeColor="text1"/>
          <w:sz w:val="22"/>
          <w:szCs w:val="22"/>
        </w:rPr>
        <w:t>DOI:</w:t>
      </w:r>
      <w:r w:rsidRPr="00091C58">
        <w:rPr>
          <w:rFonts w:eastAsia="Times New Roman" w:cstheme="minorHAnsi"/>
          <w:color w:val="000000" w:themeColor="text1"/>
          <w:sz w:val="22"/>
          <w:szCs w:val="22"/>
        </w:rPr>
        <w:t>10.1053/j.nainr.2009.12.004</w:t>
      </w:r>
    </w:p>
    <w:p w14:paraId="4092208D" w14:textId="77777777" w:rsidR="00AC6029" w:rsidRDefault="00091C58" w:rsidP="00091C58">
      <w:pPr>
        <w:pStyle w:val="nova-e-listitem"/>
        <w:spacing w:after="120" w:afterAutospacing="0"/>
        <w:ind w:right="-144"/>
        <w:rPr>
          <w:rFonts w:asciiTheme="minorHAnsi" w:hAnsiTheme="minorHAnsi" w:cstheme="minorHAnsi"/>
          <w:color w:val="777777"/>
          <w:sz w:val="22"/>
          <w:szCs w:val="22"/>
        </w:rPr>
      </w:pPr>
      <w:r w:rsidRPr="00091C58">
        <w:rPr>
          <w:rFonts w:asciiTheme="minorHAnsi" w:hAnsiTheme="minorHAnsi" w:cstheme="minorHAnsi"/>
          <w:b/>
          <w:sz w:val="22"/>
          <w:szCs w:val="22"/>
        </w:rPr>
        <w:t>Baker, B</w:t>
      </w:r>
      <w:r w:rsidRPr="00091C58">
        <w:rPr>
          <w:rFonts w:asciiTheme="minorHAnsi" w:hAnsiTheme="minorHAnsi" w:cstheme="minorHAnsi"/>
          <w:sz w:val="22"/>
          <w:szCs w:val="22"/>
        </w:rPr>
        <w:t>.</w:t>
      </w:r>
      <w:r w:rsidR="00FD79D6">
        <w:rPr>
          <w:rFonts w:asciiTheme="minorHAnsi" w:hAnsiTheme="minorHAnsi" w:cstheme="minorHAnsi"/>
          <w:sz w:val="22"/>
          <w:szCs w:val="22"/>
          <w:vertAlign w:val="superscript"/>
        </w:rPr>
        <w:t xml:space="preserve">, </w:t>
      </w:r>
      <w:r w:rsidRPr="00091C58">
        <w:rPr>
          <w:rFonts w:asciiTheme="minorHAnsi" w:hAnsiTheme="minorHAnsi" w:cstheme="minorHAnsi"/>
          <w:sz w:val="22"/>
          <w:szCs w:val="22"/>
        </w:rPr>
        <w:t xml:space="preserve">McGrath, J., Lawson, R., Liverman, T., &amp; Cohen, S. (2009). Staff nurses working together to improve care for late preterm infants. </w:t>
      </w:r>
      <w:r w:rsidRPr="00091C58">
        <w:rPr>
          <w:rFonts w:asciiTheme="minorHAnsi" w:hAnsiTheme="minorHAnsi" w:cstheme="minorHAnsi"/>
          <w:i/>
          <w:iCs/>
          <w:sz w:val="22"/>
          <w:szCs w:val="22"/>
        </w:rPr>
        <w:t xml:space="preserve">Newborn and Infant Nursing Reviews, </w:t>
      </w:r>
      <w:r w:rsidRPr="00091C58">
        <w:rPr>
          <w:rFonts w:asciiTheme="minorHAnsi" w:hAnsiTheme="minorHAnsi" w:cstheme="minorHAnsi"/>
          <w:iCs/>
          <w:sz w:val="22"/>
          <w:szCs w:val="22"/>
        </w:rPr>
        <w:t>9(3)</w:t>
      </w:r>
      <w:r w:rsidRPr="00091C58">
        <w:rPr>
          <w:rFonts w:asciiTheme="minorHAnsi" w:hAnsiTheme="minorHAnsi" w:cstheme="minorHAnsi"/>
          <w:sz w:val="22"/>
          <w:szCs w:val="22"/>
        </w:rPr>
        <w:t xml:space="preserve">, 139-142. </w:t>
      </w:r>
      <w:r w:rsidRPr="00091C58">
        <w:rPr>
          <w:rFonts w:asciiTheme="minorHAnsi" w:hAnsiTheme="minorHAnsi" w:cstheme="minorHAnsi"/>
          <w:color w:val="777777"/>
          <w:sz w:val="22"/>
          <w:szCs w:val="22"/>
        </w:rPr>
        <w:t xml:space="preserve"> DOI:10.1053/j.nainr.2009.06.002</w:t>
      </w:r>
      <w:r w:rsidR="00FD79D6">
        <w:rPr>
          <w:rFonts w:asciiTheme="minorHAnsi" w:hAnsiTheme="minorHAnsi" w:cstheme="minorHAnsi"/>
          <w:color w:val="777777"/>
          <w:sz w:val="22"/>
          <w:szCs w:val="22"/>
        </w:rPr>
        <w:t xml:space="preserve">  </w:t>
      </w:r>
    </w:p>
    <w:p w14:paraId="02D65FAB" w14:textId="34F89C54" w:rsidR="00091C58" w:rsidRDefault="00FD79D6" w:rsidP="00091C58">
      <w:pPr>
        <w:pStyle w:val="nova-e-listitem"/>
        <w:spacing w:after="120" w:afterAutospacing="0"/>
        <w:ind w:right="-144"/>
        <w:rPr>
          <w:rFonts w:asciiTheme="minorHAnsi" w:hAnsiTheme="minorHAnsi" w:cstheme="minorHAnsi"/>
          <w:color w:val="777777"/>
          <w:sz w:val="22"/>
          <w:szCs w:val="22"/>
        </w:rPr>
      </w:pPr>
      <w:r w:rsidRPr="00091C58">
        <w:rPr>
          <w:rFonts w:asciiTheme="minorHAnsi" w:hAnsiTheme="minorHAnsi" w:cstheme="minorHAnsi"/>
          <w:b/>
          <w:sz w:val="22"/>
          <w:szCs w:val="22"/>
        </w:rPr>
        <w:t>Baker, B.</w:t>
      </w:r>
      <w:r w:rsidRPr="00091C58">
        <w:rPr>
          <w:rFonts w:asciiTheme="minorHAnsi" w:hAnsiTheme="minorHAnsi" w:cstheme="minorHAnsi"/>
          <w:sz w:val="22"/>
          <w:szCs w:val="22"/>
        </w:rPr>
        <w:t xml:space="preserve"> &amp; McGrath, J. (2009). Supporting the maternal experience in the neonatal ICU: Family Dynamics Column. </w:t>
      </w:r>
      <w:r w:rsidRPr="00091C58">
        <w:rPr>
          <w:rFonts w:asciiTheme="minorHAnsi" w:hAnsiTheme="minorHAnsi" w:cstheme="minorHAnsi"/>
          <w:i/>
          <w:sz w:val="22"/>
          <w:szCs w:val="22"/>
        </w:rPr>
        <w:t>Newborn and Infant Nursing Reviews</w:t>
      </w:r>
      <w:r w:rsidRPr="00091C58">
        <w:rPr>
          <w:rFonts w:asciiTheme="minorHAnsi" w:hAnsiTheme="minorHAnsi" w:cstheme="minorHAnsi"/>
          <w:sz w:val="22"/>
          <w:szCs w:val="22"/>
        </w:rPr>
        <w:t xml:space="preserve">, 9(2) 81-82. </w:t>
      </w:r>
      <w:r w:rsidRPr="00091C58">
        <w:rPr>
          <w:rFonts w:asciiTheme="minorHAnsi" w:hAnsiTheme="minorHAnsi" w:cstheme="minorHAnsi"/>
          <w:color w:val="777777"/>
          <w:sz w:val="22"/>
          <w:szCs w:val="22"/>
        </w:rPr>
        <w:t xml:space="preserve"> DOI:</w:t>
      </w:r>
      <w:r w:rsidRPr="00091C58">
        <w:rPr>
          <w:rStyle w:val="apple-converted-space"/>
          <w:rFonts w:asciiTheme="minorHAnsi" w:hAnsiTheme="minorHAnsi" w:cstheme="minorHAnsi"/>
          <w:color w:val="777777"/>
          <w:sz w:val="22"/>
          <w:szCs w:val="22"/>
        </w:rPr>
        <w:t> </w:t>
      </w:r>
      <w:r w:rsidRPr="00091C58">
        <w:rPr>
          <w:rFonts w:asciiTheme="minorHAnsi" w:hAnsiTheme="minorHAnsi" w:cstheme="minorHAnsi"/>
          <w:color w:val="777777"/>
          <w:sz w:val="22"/>
          <w:szCs w:val="22"/>
        </w:rPr>
        <w:t>10.1053/j.nainr.2009.03.002</w:t>
      </w:r>
    </w:p>
    <w:p w14:paraId="05E64C96" w14:textId="27638C04" w:rsidR="003870A2" w:rsidRDefault="003870A2" w:rsidP="00D30E36">
      <w:pPr>
        <w:rPr>
          <w:b/>
          <w:sz w:val="22"/>
          <w:szCs w:val="22"/>
          <w:u w:val="single"/>
        </w:rPr>
      </w:pPr>
    </w:p>
    <w:p w14:paraId="691F5CAC" w14:textId="11C67871" w:rsidR="00F172CA" w:rsidRDefault="00F172CA" w:rsidP="00D30E36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>Edited Book</w:t>
      </w:r>
    </w:p>
    <w:p w14:paraId="06074D90" w14:textId="6DA3E012" w:rsidR="00F172CA" w:rsidRPr="003451AF" w:rsidRDefault="00F172CA" w:rsidP="00D30E36">
      <w:pPr>
        <w:rPr>
          <w:sz w:val="22"/>
          <w:szCs w:val="22"/>
        </w:rPr>
      </w:pPr>
      <w:r>
        <w:rPr>
          <w:sz w:val="22"/>
          <w:szCs w:val="22"/>
        </w:rPr>
        <w:t xml:space="preserve">Baker, B. &amp; Janke, J. (2023). </w:t>
      </w:r>
      <w:r w:rsidRPr="00F172CA">
        <w:rPr>
          <w:i/>
          <w:sz w:val="22"/>
          <w:szCs w:val="22"/>
        </w:rPr>
        <w:t xml:space="preserve">Core Curriculum </w:t>
      </w:r>
      <w:r>
        <w:rPr>
          <w:i/>
          <w:sz w:val="22"/>
          <w:szCs w:val="22"/>
        </w:rPr>
        <w:t xml:space="preserve">for </w:t>
      </w:r>
      <w:r w:rsidRPr="00F172CA">
        <w:rPr>
          <w:i/>
          <w:sz w:val="22"/>
          <w:szCs w:val="22"/>
        </w:rPr>
        <w:t>Maternal</w:t>
      </w:r>
      <w:r>
        <w:rPr>
          <w:i/>
          <w:sz w:val="22"/>
          <w:szCs w:val="22"/>
        </w:rPr>
        <w:t>-</w:t>
      </w:r>
      <w:r w:rsidRPr="00F172CA">
        <w:rPr>
          <w:i/>
          <w:sz w:val="22"/>
          <w:szCs w:val="22"/>
        </w:rPr>
        <w:t>Newborn Nursing</w:t>
      </w:r>
      <w:r>
        <w:rPr>
          <w:sz w:val="22"/>
          <w:szCs w:val="22"/>
        </w:rPr>
        <w:t>. 6</w:t>
      </w:r>
      <w:r w:rsidRPr="00F172CA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Edition. Elsevier.</w:t>
      </w:r>
      <w:r w:rsidR="003451AF">
        <w:rPr>
          <w:sz w:val="22"/>
          <w:szCs w:val="22"/>
        </w:rPr>
        <w:t xml:space="preserve"> </w:t>
      </w:r>
      <w:r w:rsidR="003451AF">
        <w:rPr>
          <w:i/>
          <w:iCs/>
          <w:sz w:val="22"/>
          <w:szCs w:val="22"/>
        </w:rPr>
        <w:t xml:space="preserve">AJN </w:t>
      </w:r>
      <w:r w:rsidR="003451AF">
        <w:rPr>
          <w:sz w:val="22"/>
          <w:szCs w:val="22"/>
        </w:rPr>
        <w:t xml:space="preserve">2023 Book of the Year Award. </w:t>
      </w:r>
    </w:p>
    <w:p w14:paraId="07021582" w14:textId="77777777" w:rsidR="00F172CA" w:rsidRPr="00F172CA" w:rsidRDefault="00F172CA" w:rsidP="00D30E36">
      <w:pPr>
        <w:rPr>
          <w:sz w:val="22"/>
          <w:szCs w:val="22"/>
        </w:rPr>
      </w:pPr>
    </w:p>
    <w:p w14:paraId="4E94C678" w14:textId="36189BD7" w:rsidR="00AF5721" w:rsidRPr="00FD79D6" w:rsidRDefault="00AF5721" w:rsidP="00D30E36">
      <w:pPr>
        <w:rPr>
          <w:b/>
          <w:sz w:val="22"/>
          <w:szCs w:val="22"/>
          <w:u w:val="single"/>
        </w:rPr>
      </w:pPr>
      <w:r w:rsidRPr="00FD79D6">
        <w:rPr>
          <w:b/>
          <w:sz w:val="22"/>
          <w:szCs w:val="22"/>
          <w:u w:val="single"/>
        </w:rPr>
        <w:t>Published Research Abstracts and Proceedings</w:t>
      </w:r>
    </w:p>
    <w:p w14:paraId="2E3E9ED0" w14:textId="192751FD" w:rsidR="00AF5721" w:rsidRPr="00586E04" w:rsidRDefault="00AF5721" w:rsidP="00AF5721">
      <w:pPr>
        <w:rPr>
          <w:rFonts w:cstheme="minorHAnsi"/>
          <w:i/>
          <w:color w:val="000000" w:themeColor="text1"/>
          <w:sz w:val="22"/>
          <w:szCs w:val="22"/>
        </w:rPr>
      </w:pPr>
      <w:r w:rsidRPr="00586E04">
        <w:rPr>
          <w:rFonts w:cstheme="minorHAnsi"/>
          <w:color w:val="000000" w:themeColor="text1"/>
          <w:sz w:val="22"/>
          <w:szCs w:val="22"/>
        </w:rPr>
        <w:t xml:space="preserve">Wical, C., Hable, H., </w:t>
      </w:r>
      <w:r w:rsidRPr="00586E04">
        <w:rPr>
          <w:rFonts w:cstheme="minorHAnsi"/>
          <w:b/>
          <w:color w:val="000000" w:themeColor="text1"/>
          <w:sz w:val="22"/>
          <w:szCs w:val="22"/>
        </w:rPr>
        <w:t>Baker, B.</w:t>
      </w:r>
      <w:r w:rsidRPr="00586E04">
        <w:rPr>
          <w:rFonts w:cstheme="minorHAnsi"/>
          <w:color w:val="000000" w:themeColor="text1"/>
          <w:sz w:val="22"/>
          <w:szCs w:val="22"/>
        </w:rPr>
        <w:t xml:space="preserve"> (2013). Nursing Sensitive Quality Indicators in the Perinatal Setting.  J Obstet Gynecol Neonatal Nurs. DOI:10.1111/1552-6909.</w:t>
      </w:r>
    </w:p>
    <w:p w14:paraId="335F4B8F" w14:textId="77777777" w:rsidR="00AF5721" w:rsidRPr="00586E04" w:rsidRDefault="00AF5721" w:rsidP="00AF5721">
      <w:pPr>
        <w:rPr>
          <w:rFonts w:cstheme="minorHAnsi"/>
          <w:color w:val="000000" w:themeColor="text1"/>
          <w:sz w:val="22"/>
          <w:szCs w:val="22"/>
        </w:rPr>
      </w:pPr>
    </w:p>
    <w:p w14:paraId="2FFE2037" w14:textId="3F575B70" w:rsidR="00AF5721" w:rsidRDefault="00AF5721" w:rsidP="00AF5721">
      <w:pPr>
        <w:rPr>
          <w:rFonts w:cstheme="minorHAnsi"/>
          <w:color w:val="777777"/>
          <w:sz w:val="22"/>
          <w:szCs w:val="22"/>
        </w:rPr>
      </w:pPr>
      <w:r w:rsidRPr="00586E04">
        <w:rPr>
          <w:rFonts w:cstheme="minorHAnsi"/>
          <w:color w:val="000000" w:themeColor="text1"/>
          <w:sz w:val="22"/>
          <w:szCs w:val="22"/>
        </w:rPr>
        <w:t xml:space="preserve">Allen, D. &amp; Baker, B. (2013). Supporting Mothering </w:t>
      </w:r>
      <w:r w:rsidR="00AC6029">
        <w:rPr>
          <w:rFonts w:cstheme="minorHAnsi"/>
          <w:color w:val="000000" w:themeColor="text1"/>
          <w:sz w:val="22"/>
          <w:szCs w:val="22"/>
        </w:rPr>
        <w:t>t</w:t>
      </w:r>
      <w:r w:rsidRPr="00586E04">
        <w:rPr>
          <w:rFonts w:cstheme="minorHAnsi"/>
          <w:color w:val="000000" w:themeColor="text1"/>
          <w:sz w:val="22"/>
          <w:szCs w:val="22"/>
        </w:rPr>
        <w:t xml:space="preserve">hrough Breastfeeding for Incarcerated Women.  </w:t>
      </w:r>
      <w:r w:rsidRPr="00B84CCE">
        <w:rPr>
          <w:rFonts w:cstheme="minorHAnsi"/>
          <w:i/>
          <w:color w:val="000000" w:themeColor="text1"/>
          <w:sz w:val="22"/>
          <w:szCs w:val="22"/>
        </w:rPr>
        <w:t>J Obstet Gynecol Neonatal Nurs</w:t>
      </w:r>
      <w:r w:rsidRPr="00AF5721">
        <w:rPr>
          <w:rFonts w:cstheme="minorHAnsi"/>
          <w:color w:val="777777"/>
          <w:sz w:val="22"/>
          <w:szCs w:val="22"/>
        </w:rPr>
        <w:t xml:space="preserve"> </w:t>
      </w:r>
      <w:r>
        <w:rPr>
          <w:rFonts w:cstheme="minorHAnsi"/>
          <w:color w:val="777777"/>
          <w:sz w:val="22"/>
          <w:szCs w:val="22"/>
        </w:rPr>
        <w:t xml:space="preserve">. </w:t>
      </w:r>
      <w:r w:rsidRPr="00FD79D6">
        <w:rPr>
          <w:rFonts w:cstheme="minorHAnsi"/>
          <w:color w:val="777777"/>
          <w:sz w:val="22"/>
          <w:szCs w:val="22"/>
        </w:rPr>
        <w:t xml:space="preserve">DOI:10.1111/1552-6909.12203. </w:t>
      </w:r>
    </w:p>
    <w:p w14:paraId="155BAD7C" w14:textId="10661D2C" w:rsidR="00224761" w:rsidRDefault="00224761" w:rsidP="00AF5721">
      <w:pPr>
        <w:rPr>
          <w:rFonts w:cstheme="minorHAnsi"/>
          <w:color w:val="777777"/>
          <w:sz w:val="22"/>
          <w:szCs w:val="22"/>
        </w:rPr>
      </w:pPr>
    </w:p>
    <w:p w14:paraId="3879DBA7" w14:textId="1E711092" w:rsidR="00224761" w:rsidRPr="00224761" w:rsidRDefault="00224761" w:rsidP="00AF5721">
      <w:pPr>
        <w:rPr>
          <w:rFonts w:cs="Arial"/>
          <w:b/>
          <w:sz w:val="22"/>
          <w:szCs w:val="22"/>
          <w:u w:val="single"/>
        </w:rPr>
      </w:pPr>
      <w:r w:rsidRPr="00224761">
        <w:rPr>
          <w:rFonts w:cstheme="minorHAnsi"/>
          <w:b/>
          <w:sz w:val="22"/>
          <w:szCs w:val="22"/>
          <w:u w:val="single"/>
        </w:rPr>
        <w:t>Other Publications</w:t>
      </w:r>
    </w:p>
    <w:p w14:paraId="4792817B" w14:textId="2AE31C2B" w:rsidR="00AF5721" w:rsidRPr="00091C58" w:rsidRDefault="00224761" w:rsidP="00D30E36">
      <w:pPr>
        <w:rPr>
          <w:sz w:val="22"/>
          <w:szCs w:val="22"/>
        </w:rPr>
      </w:pPr>
      <w:r>
        <w:rPr>
          <w:sz w:val="22"/>
          <w:szCs w:val="22"/>
        </w:rPr>
        <w:t xml:space="preserve">Baker, B. (July 17, 2021). </w:t>
      </w:r>
      <w:hyperlink r:id="rId11" w:history="1">
        <w:r w:rsidRPr="00224761">
          <w:rPr>
            <w:color w:val="0000FF"/>
            <w:u w:val="single"/>
          </w:rPr>
          <w:t>Incarcerated Women and Institutional Captivity – Vulnerability and the Human Condition (emory.edu)</w:t>
        </w:r>
      </w:hyperlink>
    </w:p>
    <w:p w14:paraId="457CCF02" w14:textId="77777777" w:rsidR="000758E1" w:rsidRPr="005204B4" w:rsidRDefault="000758E1" w:rsidP="00563F89">
      <w:pPr>
        <w:rPr>
          <w:rFonts w:cs="Times New Roman"/>
          <w:sz w:val="22"/>
          <w:szCs w:val="22"/>
        </w:rPr>
      </w:pPr>
      <w:r w:rsidRPr="005204B4">
        <w:rPr>
          <w:rFonts w:cs="Times New Roman"/>
          <w:sz w:val="22"/>
          <w:szCs w:val="22"/>
        </w:rPr>
        <w:t>_______________________________________________________________________________________</w:t>
      </w:r>
    </w:p>
    <w:p w14:paraId="2EDD2DE8" w14:textId="77777777" w:rsidR="000758E1" w:rsidRPr="005204B4" w:rsidRDefault="000758E1" w:rsidP="000758E1">
      <w:pPr>
        <w:rPr>
          <w:rFonts w:cs="Times New Roman"/>
          <w:b/>
          <w:sz w:val="22"/>
          <w:szCs w:val="22"/>
        </w:rPr>
      </w:pPr>
    </w:p>
    <w:p w14:paraId="133B682E" w14:textId="24788D92" w:rsidR="000758E1" w:rsidRPr="005204B4" w:rsidRDefault="000758E1" w:rsidP="000758E1">
      <w:pPr>
        <w:rPr>
          <w:rFonts w:cs="Times New Roman"/>
          <w:b/>
          <w:sz w:val="22"/>
          <w:szCs w:val="22"/>
          <w:u w:val="single"/>
        </w:rPr>
      </w:pPr>
      <w:r w:rsidRPr="005204B4">
        <w:rPr>
          <w:rFonts w:cs="Times New Roman"/>
          <w:b/>
          <w:sz w:val="22"/>
          <w:szCs w:val="22"/>
          <w:u w:val="single"/>
        </w:rPr>
        <w:t xml:space="preserve">International Presentations </w:t>
      </w:r>
    </w:p>
    <w:p w14:paraId="5EEDCC7F" w14:textId="5C6C03C5" w:rsidR="00FE3BAA" w:rsidRPr="00FE3BAA" w:rsidRDefault="00FE3BAA" w:rsidP="000758E1">
      <w:pPr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 xml:space="preserve">Baker, B. </w:t>
      </w:r>
      <w:r>
        <w:rPr>
          <w:rFonts w:cs="Arial"/>
          <w:sz w:val="22"/>
          <w:szCs w:val="22"/>
        </w:rPr>
        <w:t xml:space="preserve">(2020). Perinatal outcomes among incarcerated pregnant women. Forensic Ground Rounds University of Alberta, School of Medicine and Dentistry, Department of Psychiatry. </w:t>
      </w:r>
    </w:p>
    <w:p w14:paraId="668D9B1B" w14:textId="77777777" w:rsidR="00FE3BAA" w:rsidRDefault="00FE3BAA" w:rsidP="000758E1">
      <w:pPr>
        <w:rPr>
          <w:rFonts w:cs="Arial"/>
          <w:b/>
          <w:sz w:val="22"/>
          <w:szCs w:val="22"/>
        </w:rPr>
      </w:pPr>
    </w:p>
    <w:p w14:paraId="0E4C2EAD" w14:textId="69E89EFB" w:rsidR="00E21094" w:rsidRPr="005204B4" w:rsidRDefault="00E21094" w:rsidP="000758E1">
      <w:pPr>
        <w:rPr>
          <w:rFonts w:cs="Arial"/>
          <w:sz w:val="22"/>
          <w:szCs w:val="22"/>
        </w:rPr>
      </w:pPr>
      <w:r w:rsidRPr="005204B4">
        <w:rPr>
          <w:rFonts w:cs="Arial"/>
          <w:b/>
          <w:sz w:val="22"/>
          <w:szCs w:val="22"/>
        </w:rPr>
        <w:t>Baker, B.</w:t>
      </w:r>
      <w:r w:rsidR="000B2655">
        <w:rPr>
          <w:rFonts w:cs="Arial"/>
          <w:sz w:val="22"/>
          <w:szCs w:val="22"/>
        </w:rPr>
        <w:t xml:space="preserve"> (1996</w:t>
      </w:r>
      <w:r w:rsidRPr="005204B4">
        <w:rPr>
          <w:rFonts w:cs="Arial"/>
          <w:sz w:val="22"/>
          <w:szCs w:val="22"/>
        </w:rPr>
        <w:t>). Role Adaptation in Mothers of Twins, Sixth International Maternity Nurse Researchers. Sydney, Australia.</w:t>
      </w:r>
    </w:p>
    <w:p w14:paraId="18740409" w14:textId="77777777" w:rsidR="00E21094" w:rsidRPr="005204B4" w:rsidRDefault="00E21094" w:rsidP="000758E1">
      <w:pPr>
        <w:rPr>
          <w:rFonts w:cs="Times New Roman"/>
          <w:b/>
          <w:sz w:val="22"/>
          <w:szCs w:val="22"/>
          <w:u w:val="single"/>
        </w:rPr>
      </w:pPr>
    </w:p>
    <w:p w14:paraId="52315FDB" w14:textId="38D889D1" w:rsidR="00977C56" w:rsidRPr="00977C56" w:rsidRDefault="000758E1" w:rsidP="008F3CC4">
      <w:pPr>
        <w:rPr>
          <w:rFonts w:cs="Times New Roman"/>
          <w:b/>
          <w:sz w:val="22"/>
          <w:szCs w:val="22"/>
          <w:u w:val="single"/>
        </w:rPr>
      </w:pPr>
      <w:r w:rsidRPr="005204B4">
        <w:rPr>
          <w:rFonts w:cs="Times New Roman"/>
          <w:b/>
          <w:sz w:val="22"/>
          <w:szCs w:val="22"/>
          <w:u w:val="single"/>
        </w:rPr>
        <w:t xml:space="preserve">National Presentations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8F3CC4" w:rsidRPr="005204B4" w14:paraId="2C1279C8" w14:textId="77777777" w:rsidTr="00A51E24">
        <w:tc>
          <w:tcPr>
            <w:tcW w:w="9360" w:type="dxa"/>
          </w:tcPr>
          <w:p w14:paraId="59D03059" w14:textId="6FAE609F" w:rsidR="00AF34AB" w:rsidRPr="002C6A7F" w:rsidRDefault="002C6A7F" w:rsidP="00A51E2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6604F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Baker, B. </w:t>
            </w:r>
            <w:r w:rsidRPr="006604F4">
              <w:rPr>
                <w:rFonts w:asciiTheme="minorHAnsi" w:hAnsiTheme="minorHAnsi" w:cstheme="minorHAnsi"/>
                <w:bCs/>
                <w:sz w:val="22"/>
                <w:szCs w:val="22"/>
              </w:rPr>
              <w:t>(2024) Incarceration of women: Policy implications to address the needs of women and children. American Academy of Nursing’s 2024 Health Policy Conference. Washington DC, Poster Presentation</w:t>
            </w:r>
          </w:p>
          <w:p w14:paraId="7A61EF27" w14:textId="77777777" w:rsidR="002C6A7F" w:rsidRDefault="002C6A7F" w:rsidP="00A51E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2EF37DD" w14:textId="376D6254" w:rsidR="00AF34AB" w:rsidRPr="00AF34AB" w:rsidRDefault="00AF34AB" w:rsidP="00A51E24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Baker, B. 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(2023) Creating Effective Advocacy Through Stakeholder Policy Analysis. The Urgency of Now: Advancing Health Policy through Education, Research, and Leadership. University of Indiana, Indianapolis IN. Panel Discussion. </w:t>
            </w:r>
          </w:p>
          <w:p w14:paraId="3C3BA0D1" w14:textId="77777777" w:rsidR="002C6A7F" w:rsidRDefault="002C6A7F" w:rsidP="00A51E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B84861F" w14:textId="3F04F519" w:rsidR="00977C56" w:rsidRDefault="00977C56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977C56">
              <w:rPr>
                <w:rFonts w:asciiTheme="minorHAnsi" w:hAnsiTheme="minorHAnsi" w:cstheme="minorHAnsi"/>
                <w:b/>
                <w:sz w:val="22"/>
                <w:szCs w:val="22"/>
              </w:rPr>
              <w:t>Baker, B.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(2023) Pregnancy and mothering behind bars: Supporting role development based on a conceptual model. Correctional Mental Health Care Conference. Washington D.C. Podium Presentation.</w:t>
            </w:r>
          </w:p>
          <w:p w14:paraId="66C0635E" w14:textId="77777777" w:rsidR="00977C56" w:rsidRDefault="00977C56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2492B38" w14:textId="662BDB2F" w:rsidR="005F014B" w:rsidRDefault="005F014B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Shlafer, R.,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Baker, B.,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Mason, A., Norris, C., Sluiter, E. Zia, S. Zielinski, M. (2022). Providing perinatal support to people who are pregnant and incarcerated: The E4P Project. Academic Health Policy on Criminal Justice Health. Virtual Podium Presentation. </w:t>
            </w:r>
          </w:p>
          <w:p w14:paraId="40B1EED4" w14:textId="77777777" w:rsidR="005F014B" w:rsidRPr="005F014B" w:rsidRDefault="005F014B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008F076" w14:textId="1C0BBFF7" w:rsidR="00366B69" w:rsidRPr="00366B69" w:rsidRDefault="00366B69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Baker, B.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(2020). Perinatal care and education for incarcerated pregnant women in Georgia. Association of Maternal Child Health Programs. Washington DC, Poster Presentation. Virtual Conference </w:t>
            </w:r>
          </w:p>
          <w:p w14:paraId="147AA902" w14:textId="77777777" w:rsidR="00366B69" w:rsidRDefault="00366B69" w:rsidP="00A51E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B5D5FEA" w14:textId="488AEB88" w:rsidR="003A5E39" w:rsidRDefault="003A5E39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Baker, B.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(April, 2020).  Trauma exposure and rates of arrest in an urban sample of pregnant women. Society of Behavioral Medicine. San Francisco, CA. Podium Presentation. Cancelled due to COVID-19. </w:t>
            </w:r>
          </w:p>
          <w:p w14:paraId="7B9B0978" w14:textId="65D65A91" w:rsidR="003A5E39" w:rsidRPr="003A5E39" w:rsidRDefault="003A5E39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03759E2" w14:textId="72B7433A" w:rsidR="00E12F90" w:rsidRDefault="00E12F90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Baker, B.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(</w:t>
            </w:r>
            <w:r w:rsidR="00702C31">
              <w:rPr>
                <w:rFonts w:asciiTheme="minorHAnsi" w:hAnsiTheme="minorHAnsi" w:cstheme="minorHAnsi"/>
                <w:sz w:val="22"/>
                <w:szCs w:val="22"/>
              </w:rPr>
              <w:t xml:space="preserve">March 24,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2020). </w:t>
            </w:r>
            <w:r w:rsidR="00702C31">
              <w:rPr>
                <w:rFonts w:asciiTheme="minorHAnsi" w:hAnsiTheme="minorHAnsi" w:cstheme="minorHAnsi"/>
                <w:sz w:val="22"/>
                <w:szCs w:val="22"/>
              </w:rPr>
              <w:t>Hope Dealer Series with Lucy Hall: Recovery in College.</w:t>
            </w:r>
          </w:p>
          <w:p w14:paraId="51703433" w14:textId="78B5357A" w:rsidR="00E12F90" w:rsidRDefault="00000000" w:rsidP="00A51E24">
            <w:hyperlink r:id="rId12" w:history="1">
              <w:r w:rsidR="00E12F90">
                <w:rPr>
                  <w:rStyle w:val="Hyperlink"/>
                </w:rPr>
                <w:t>https://podcasts.apple.com/podcast/id1495721668?ct=podlink&amp;mt=2&amp;app=podcast&amp;ls=1</w:t>
              </w:r>
            </w:hyperlink>
          </w:p>
          <w:p w14:paraId="66C032E0" w14:textId="330CCF81" w:rsidR="003A5E39" w:rsidRPr="003A5E39" w:rsidRDefault="003A5E39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94484BB" w14:textId="4D846834" w:rsidR="00F46D63" w:rsidRDefault="00F46D63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7852">
              <w:rPr>
                <w:rFonts w:asciiTheme="minorHAnsi" w:hAnsiTheme="minorHAnsi" w:cstheme="minorHAnsi"/>
                <w:b/>
                <w:sz w:val="22"/>
                <w:szCs w:val="22"/>
              </w:rPr>
              <w:t>Baker, B.</w:t>
            </w:r>
            <w:r w:rsidRPr="00A37852">
              <w:rPr>
                <w:rFonts w:asciiTheme="minorHAnsi" w:hAnsiTheme="minorHAnsi" w:cstheme="minorHAnsi"/>
                <w:sz w:val="22"/>
                <w:szCs w:val="22"/>
              </w:rPr>
              <w:t xml:space="preserve"> (2019). Supporting development and maintenance of Maternal identity in pregnant and postpartum women while incarcerated. Association for Justice-Involved Females and Organizations. Atlanta, GA. Podium Presentation.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0CE8536" w14:textId="77777777" w:rsidR="00F46D63" w:rsidRPr="00F46D63" w:rsidRDefault="00F46D63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8795F6" w14:textId="19310975" w:rsidR="008F3CC4" w:rsidRDefault="008F3CC4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04B4">
              <w:rPr>
                <w:rFonts w:asciiTheme="minorHAnsi" w:hAnsiTheme="minorHAnsi" w:cstheme="minorHAnsi"/>
                <w:b/>
                <w:sz w:val="22"/>
                <w:szCs w:val="22"/>
              </w:rPr>
              <w:t>Baker, B</w:t>
            </w:r>
            <w:r w:rsidRPr="005204B4">
              <w:rPr>
                <w:rFonts w:asciiTheme="minorHAnsi" w:hAnsiTheme="minorHAnsi" w:cstheme="minorHAnsi"/>
                <w:sz w:val="22"/>
                <w:szCs w:val="22"/>
              </w:rPr>
              <w:t>. &amp; Lewis, S. (2019). Care of pregnant women while incarcerated. Association of Women’s Health Obstetric and Neonatal Nurses. Atlanta GA. Poster Presentation</w:t>
            </w:r>
          </w:p>
          <w:p w14:paraId="7B455C52" w14:textId="77777777" w:rsidR="00091C58" w:rsidRPr="005204B4" w:rsidRDefault="00091C58" w:rsidP="00A51E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A90F3B4" w14:textId="6664F8A6" w:rsidR="008F3CC4" w:rsidRPr="005204B4" w:rsidRDefault="008F3CC4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204B4">
              <w:rPr>
                <w:rFonts w:asciiTheme="minorHAnsi" w:hAnsiTheme="minorHAnsi" w:cstheme="minorHAnsi"/>
                <w:b/>
                <w:sz w:val="22"/>
                <w:szCs w:val="22"/>
              </w:rPr>
              <w:t>Baker, B</w:t>
            </w:r>
            <w:r w:rsidRPr="005204B4">
              <w:rPr>
                <w:rFonts w:asciiTheme="minorHAnsi" w:hAnsiTheme="minorHAnsi" w:cstheme="minorHAnsi"/>
                <w:sz w:val="22"/>
                <w:szCs w:val="22"/>
              </w:rPr>
              <w:t>. &amp; Lewis, S. (2019). Care of pregnant women while incarcerated. 12</w:t>
            </w:r>
            <w:r w:rsidRPr="005204B4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 w:rsidRPr="005204B4">
              <w:rPr>
                <w:rFonts w:asciiTheme="minorHAnsi" w:hAnsiTheme="minorHAnsi" w:cstheme="minorHAnsi"/>
                <w:sz w:val="22"/>
                <w:szCs w:val="22"/>
              </w:rPr>
              <w:t xml:space="preserve"> Academic &amp; Health Policy Conference on Correctional Health. Las Vegas, NV. Poster Presentation</w:t>
            </w:r>
          </w:p>
          <w:p w14:paraId="7FD83D71" w14:textId="77777777" w:rsidR="008F3CC4" w:rsidRPr="005204B4" w:rsidRDefault="008F3CC4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E22B9D" w14:textId="42B32C17" w:rsidR="008F3CC4" w:rsidRPr="005204B4" w:rsidRDefault="008F3CC4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7852">
              <w:rPr>
                <w:rFonts w:asciiTheme="minorHAnsi" w:hAnsiTheme="minorHAnsi" w:cstheme="minorHAnsi"/>
                <w:b/>
                <w:sz w:val="22"/>
                <w:szCs w:val="22"/>
              </w:rPr>
              <w:t>Baker, B.</w:t>
            </w:r>
            <w:r w:rsidRPr="00A37852">
              <w:rPr>
                <w:rFonts w:asciiTheme="minorHAnsi" w:hAnsiTheme="minorHAnsi" w:cstheme="minorHAnsi"/>
                <w:sz w:val="22"/>
                <w:szCs w:val="22"/>
              </w:rPr>
              <w:t xml:space="preserve">, Dixon, H., Powers, A., Gillespie, C., Jovanovic, T., Michopoulos, V. </w:t>
            </w:r>
            <w:r w:rsidR="000B2655" w:rsidRPr="00A37852">
              <w:rPr>
                <w:rFonts w:asciiTheme="minorHAnsi" w:hAnsiTheme="minorHAnsi" w:cstheme="minorHAnsi"/>
                <w:sz w:val="22"/>
                <w:szCs w:val="22"/>
              </w:rPr>
              <w:t xml:space="preserve">(2019). </w:t>
            </w:r>
            <w:r w:rsidRPr="00A37852">
              <w:rPr>
                <w:rFonts w:asciiTheme="minorHAnsi" w:hAnsiTheme="minorHAnsi" w:cstheme="minorHAnsi"/>
                <w:sz w:val="22"/>
                <w:szCs w:val="22"/>
              </w:rPr>
              <w:t>Trauma exposure and rates of arrest in an urban sample of pregnant women. 12</w:t>
            </w:r>
            <w:r w:rsidRPr="00A37852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th</w:t>
            </w:r>
            <w:r w:rsidRPr="00A37852">
              <w:rPr>
                <w:rFonts w:asciiTheme="minorHAnsi" w:hAnsiTheme="minorHAnsi" w:cstheme="minorHAnsi"/>
                <w:sz w:val="22"/>
                <w:szCs w:val="22"/>
              </w:rPr>
              <w:t xml:space="preserve"> Academic &amp; Health Policy Conference on Correctional Health. Las Vegas, NV.</w:t>
            </w:r>
          </w:p>
          <w:p w14:paraId="6BE2EE28" w14:textId="77777777" w:rsidR="008F3CC4" w:rsidRPr="005204B4" w:rsidRDefault="008F3CC4" w:rsidP="00A51E24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0AFFD1A" w14:textId="0A85321D" w:rsidR="008F3CC4" w:rsidRPr="005204B4" w:rsidRDefault="008F3CC4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A37852">
              <w:rPr>
                <w:rFonts w:asciiTheme="minorHAnsi" w:hAnsiTheme="minorHAnsi" w:cstheme="minorHAnsi"/>
                <w:b/>
                <w:sz w:val="22"/>
                <w:szCs w:val="22"/>
              </w:rPr>
              <w:t>Baker, B.</w:t>
            </w:r>
            <w:r w:rsidR="000B2655" w:rsidRPr="00A37852">
              <w:rPr>
                <w:rFonts w:asciiTheme="minorHAnsi" w:hAnsiTheme="minorHAnsi" w:cstheme="minorHAnsi"/>
                <w:sz w:val="22"/>
                <w:szCs w:val="22"/>
              </w:rPr>
              <w:t xml:space="preserve"> &amp; Higgins, M. (</w:t>
            </w:r>
            <w:r w:rsidRPr="00A37852">
              <w:rPr>
                <w:rFonts w:asciiTheme="minorHAnsi" w:hAnsiTheme="minorHAnsi" w:cstheme="minorHAnsi"/>
                <w:sz w:val="22"/>
                <w:szCs w:val="22"/>
              </w:rPr>
              <w:t>2018). Female incarceration and infant mortality: Analysis of publicly available data. Council for Advance of Nursing Science. Washington DC.</w:t>
            </w:r>
            <w:r w:rsidRPr="005204B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0F994F4" w14:textId="77777777" w:rsidR="008F3CC4" w:rsidRPr="005204B4" w:rsidRDefault="008F3CC4" w:rsidP="00A51E2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8DAAD5" w14:textId="030DEC2A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204B4">
              <w:rPr>
                <w:rFonts w:asciiTheme="minorHAnsi" w:hAnsiTheme="minorHAnsi" w:cs="Arial"/>
                <w:sz w:val="22"/>
                <w:szCs w:val="22"/>
              </w:rPr>
              <w:lastRenderedPageBreak/>
              <w:t xml:space="preserve">Fisher, A. &amp; </w:t>
            </w:r>
            <w:r w:rsidRPr="005204B4">
              <w:rPr>
                <w:rFonts w:asciiTheme="minorHAnsi" w:hAnsiTheme="minorHAnsi" w:cs="Arial"/>
                <w:b/>
                <w:sz w:val="22"/>
                <w:szCs w:val="22"/>
              </w:rPr>
              <w:t>Baker, B.</w:t>
            </w:r>
            <w:r w:rsidR="000B2655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2018). The impact of an education program on contraceptive attitudes and self-reported intent to use contraceptives </w:t>
            </w:r>
            <w:r w:rsidR="00821F63" w:rsidRPr="005204B4">
              <w:rPr>
                <w:rFonts w:asciiTheme="minorHAnsi" w:hAnsiTheme="minorHAnsi" w:cs="Arial"/>
                <w:sz w:val="22"/>
                <w:szCs w:val="22"/>
              </w:rPr>
              <w:t>in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 pregnant incarcerated women. Southern Nursing Research Society. Atlanta GA. Poster Presentation</w:t>
            </w:r>
          </w:p>
          <w:p w14:paraId="60FA2508" w14:textId="77777777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7DF85CB" w14:textId="68EFD19E" w:rsidR="008F3CC4" w:rsidRPr="005204B4" w:rsidRDefault="008F3CC4" w:rsidP="00A51E24">
            <w:pPr>
              <w:rPr>
                <w:rFonts w:asciiTheme="minorHAnsi" w:hAnsiTheme="minorHAnsi"/>
                <w:sz w:val="22"/>
                <w:szCs w:val="22"/>
              </w:rPr>
            </w:pPr>
            <w:r w:rsidRPr="005204B4">
              <w:rPr>
                <w:rFonts w:asciiTheme="minorHAnsi" w:hAnsiTheme="minorHAnsi" w:cs="Arial"/>
                <w:b/>
                <w:sz w:val="22"/>
                <w:szCs w:val="22"/>
              </w:rPr>
              <w:t>Baker, B</w:t>
            </w:r>
            <w:r w:rsidR="000B2655">
              <w:rPr>
                <w:rFonts w:asciiTheme="minorHAnsi" w:hAnsiTheme="minorHAnsi" w:cs="Arial"/>
                <w:sz w:val="22"/>
                <w:szCs w:val="22"/>
              </w:rPr>
              <w:t xml:space="preserve"> (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2017) Mothering while incarcerated. </w:t>
            </w:r>
            <w:r w:rsidRPr="005204B4">
              <w:rPr>
                <w:rFonts w:asciiTheme="minorHAnsi" w:hAnsiTheme="minorHAnsi"/>
                <w:sz w:val="22"/>
                <w:szCs w:val="22"/>
              </w:rPr>
              <w:t>Association of Women’s Health, Obstetric, and Neonatal Nurses: New Orleans, LA. Poster Presentation</w:t>
            </w:r>
          </w:p>
          <w:p w14:paraId="3A5CF502" w14:textId="77777777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6B833EC" w14:textId="6D7BAA8D" w:rsidR="008F3CC4" w:rsidRPr="005204B4" w:rsidRDefault="008F3CC4" w:rsidP="00A51E24">
            <w:pPr>
              <w:pStyle w:val="Heading3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5204B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Baker, B.</w:t>
            </w:r>
            <w:r w:rsidRPr="005204B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(2016) Incarcerated and Pregnant, Factors Impacting Perinatal outcomes: An integrative review. 2016 State of the Science Congress on Nursing Research: Determinants of Health. Washington, DC</w:t>
            </w:r>
          </w:p>
          <w:p w14:paraId="1EE40B74" w14:textId="77777777" w:rsidR="008F3CC4" w:rsidRPr="005204B4" w:rsidRDefault="008F3CC4" w:rsidP="008F3CC4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3ACABD7" w14:textId="23E39041" w:rsidR="008F3CC4" w:rsidRPr="005204B4" w:rsidRDefault="008F3CC4" w:rsidP="00A51E24">
            <w:pPr>
              <w:pStyle w:val="Heading3"/>
              <w:rPr>
                <w:rFonts w:asciiTheme="minorHAnsi" w:hAnsiTheme="minorHAnsi"/>
                <w:color w:val="auto"/>
                <w:sz w:val="22"/>
                <w:szCs w:val="22"/>
              </w:rPr>
            </w:pPr>
            <w:r w:rsidRPr="005204B4">
              <w:rPr>
                <w:rFonts w:asciiTheme="minorHAnsi" w:hAnsiTheme="minorHAnsi"/>
                <w:b/>
                <w:color w:val="auto"/>
                <w:sz w:val="22"/>
                <w:szCs w:val="22"/>
              </w:rPr>
              <w:t>Baker, B.</w:t>
            </w:r>
            <w:r w:rsidRPr="005204B4">
              <w:rPr>
                <w:rFonts w:asciiTheme="minorHAnsi" w:hAnsiTheme="minorHAnsi"/>
                <w:color w:val="auto"/>
                <w:sz w:val="22"/>
                <w:szCs w:val="22"/>
              </w:rPr>
              <w:t xml:space="preserve"> (2015) Social Media for Mothers of Young Children. Council for the Advancement of Nursing Science: Washington DC.</w:t>
            </w:r>
            <w:r w:rsidRPr="005204B4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5204B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Poster Presentation</w:t>
            </w:r>
            <w:r w:rsidR="00821F63" w:rsidRPr="005204B4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.</w:t>
            </w:r>
          </w:p>
          <w:p w14:paraId="3DE8C83E" w14:textId="77777777" w:rsidR="008F3CC4" w:rsidRPr="005204B4" w:rsidRDefault="008F3CC4" w:rsidP="008F3CC4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22493F68" w14:textId="50EAB743" w:rsidR="008F3CC4" w:rsidRPr="005204B4" w:rsidRDefault="008F3CC4" w:rsidP="00A51E24">
            <w:pPr>
              <w:rPr>
                <w:rFonts w:asciiTheme="minorHAnsi" w:hAnsiTheme="minorHAnsi"/>
                <w:sz w:val="22"/>
                <w:szCs w:val="22"/>
              </w:rPr>
            </w:pPr>
            <w:r w:rsidRPr="005204B4">
              <w:rPr>
                <w:rFonts w:asciiTheme="minorHAnsi" w:hAnsiTheme="minorHAnsi"/>
                <w:b/>
                <w:sz w:val="22"/>
                <w:szCs w:val="22"/>
              </w:rPr>
              <w:t>Baker, B.</w:t>
            </w:r>
            <w:r w:rsidRPr="005204B4">
              <w:rPr>
                <w:rFonts w:asciiTheme="minorHAnsi" w:hAnsiTheme="minorHAnsi"/>
                <w:sz w:val="22"/>
                <w:szCs w:val="22"/>
              </w:rPr>
              <w:t xml:space="preserve"> &amp; Dupree, J. (2015). Patient falls in Labor &amp; Delivery. Association of Women’s Health, Obstetric, and Neonatal Nurses: Long Beach, CA. Poster Presentation</w:t>
            </w:r>
            <w:r w:rsidR="00091C58">
              <w:rPr>
                <w:rFonts w:asciiTheme="minorHAnsi" w:hAnsiTheme="minorHAnsi"/>
                <w:sz w:val="22"/>
                <w:szCs w:val="22"/>
              </w:rPr>
              <w:t>.</w:t>
            </w:r>
          </w:p>
          <w:p w14:paraId="33670EEE" w14:textId="77777777" w:rsidR="008F3CC4" w:rsidRPr="005204B4" w:rsidRDefault="008F3CC4" w:rsidP="00A51E24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61103DB1" w14:textId="4DECF88C" w:rsidR="008F3CC4" w:rsidRPr="005204B4" w:rsidRDefault="008F3CC4" w:rsidP="00A51E2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  <w:r w:rsidRPr="005204B4">
              <w:rPr>
                <w:rFonts w:asciiTheme="minorHAnsi" w:hAnsiTheme="minorHAnsi"/>
                <w:sz w:val="22"/>
                <w:szCs w:val="22"/>
              </w:rPr>
              <w:t xml:space="preserve">Campbell, K. Mac, V. Tovar, A, Economos, E. </w:t>
            </w:r>
            <w:r w:rsidRPr="005204B4">
              <w:rPr>
                <w:rFonts w:asciiTheme="minorHAnsi" w:hAnsiTheme="minorHAnsi"/>
                <w:b/>
                <w:sz w:val="22"/>
                <w:szCs w:val="22"/>
              </w:rPr>
              <w:t>Baker, B.</w:t>
            </w:r>
            <w:r w:rsidR="000B2655">
              <w:rPr>
                <w:rFonts w:asciiTheme="minorHAnsi" w:hAnsiTheme="minorHAnsi"/>
                <w:sz w:val="22"/>
                <w:szCs w:val="22"/>
              </w:rPr>
              <w:t xml:space="preserve"> McCauley, L. (</w:t>
            </w:r>
            <w:r w:rsidRPr="005204B4">
              <w:rPr>
                <w:rFonts w:asciiTheme="minorHAnsi" w:hAnsiTheme="minorHAnsi"/>
                <w:sz w:val="22"/>
                <w:szCs w:val="22"/>
              </w:rPr>
              <w:t>2015). The association of skin rashes with work environment, personal protective equipment and hygiene practices in female farmworkers. 2015 Nell Hodgson Woodruff School of Nursing Scholars Day. Atlanta, GA.</w:t>
            </w:r>
            <w:r w:rsidRPr="005204B4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6F124CA0" w14:textId="21089386" w:rsidR="008F3CC4" w:rsidRPr="005204B4" w:rsidRDefault="008F3CC4" w:rsidP="00A51E24">
            <w:pPr>
              <w:pStyle w:val="NoSpacing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8F3CC4" w:rsidRPr="005204B4" w14:paraId="08FB5CE3" w14:textId="77777777" w:rsidTr="00A51E24">
        <w:tc>
          <w:tcPr>
            <w:tcW w:w="9360" w:type="dxa"/>
          </w:tcPr>
          <w:p w14:paraId="5BD6B79C" w14:textId="6E0BF0CA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204B4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Baker, B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. (2015) Patient Falls in Labor &amp; Delivery: An Evidence Based Approach to Screening. National Clinical Nurse Specialist Annual Conference: Coronado CA. </w:t>
            </w:r>
          </w:p>
          <w:p w14:paraId="068E5A13" w14:textId="77777777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74EC039" w14:textId="36080E0E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204B4">
              <w:rPr>
                <w:rFonts w:asciiTheme="minorHAnsi" w:hAnsiTheme="minorHAnsi" w:cs="Arial"/>
                <w:b/>
                <w:sz w:val="22"/>
                <w:szCs w:val="22"/>
              </w:rPr>
              <w:t>Baker, B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. (2014) Integrating Evidence Based Practice and Simulation Training to Design and Open a New Labor &amp; Delivery Unit. National Clinical Nurse Specialist Annual Conference: Orlando FA. </w:t>
            </w:r>
          </w:p>
          <w:p w14:paraId="2EA7B0E3" w14:textId="77777777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33141C6" w14:textId="358804BC" w:rsidR="008F3CC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Brock, E, Bodamer, C, and </w:t>
            </w:r>
            <w:r w:rsidRPr="005204B4">
              <w:rPr>
                <w:rFonts w:asciiTheme="minorHAnsi" w:hAnsiTheme="minorHAnsi" w:cs="Arial"/>
                <w:b/>
                <w:sz w:val="22"/>
                <w:szCs w:val="22"/>
              </w:rPr>
              <w:t xml:space="preserve">Baker, B. 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(2014) Interprofessional In Situ Simulation with Failure Mode and Effects Analysis: Using Simulation for Quality Improvement. International Meeting on Human Simulation. San Francisco, CA. </w:t>
            </w:r>
          </w:p>
          <w:p w14:paraId="39579B10" w14:textId="70E47AB8" w:rsidR="00091C58" w:rsidRDefault="00091C58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38DE4F9" w14:textId="71379D05" w:rsidR="00091C58" w:rsidRPr="00FD79D6" w:rsidRDefault="00091C58" w:rsidP="00091C5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FD79D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Wical, C., Hable, H., </w:t>
            </w:r>
            <w:r w:rsidRPr="00FD79D6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Baker, B.</w:t>
            </w:r>
            <w:r w:rsidRPr="00FD79D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(2013). Nursing Sensitive Quality Indicators in the Perinatal Setting. Association of Women’s Health, Obstetric, and Neonatal Nurses: Nashville TN. Poster Presentation</w:t>
            </w:r>
          </w:p>
          <w:p w14:paraId="73A20C95" w14:textId="77777777" w:rsidR="00091C58" w:rsidRPr="00FD79D6" w:rsidRDefault="00091C58" w:rsidP="00091C58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FD79D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DOI:10.1111/1552-6909.12165 </w:t>
            </w:r>
            <w:r w:rsidRPr="00FD79D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J Obstet Gynecol Neonatal Nurs</w:t>
            </w:r>
          </w:p>
          <w:p w14:paraId="1630E20C" w14:textId="77777777" w:rsidR="00091C58" w:rsidRPr="00FD79D6" w:rsidRDefault="00091C58" w:rsidP="00091C58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  <w:p w14:paraId="10671786" w14:textId="2AC9AE4F" w:rsidR="00091C58" w:rsidRPr="00FD79D6" w:rsidRDefault="00091C58" w:rsidP="00091C58">
            <w:pPr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</w:pPr>
            <w:r w:rsidRPr="00FD79D6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Allen, D. &amp; Baker, B. (2013). Supporting Mothering Through Breastfeeding for Incarcerated Women. Association of Women’s Health, Obstetric, and Neonatal Nurses: Nashville TN. Poster Presentation. </w:t>
            </w:r>
            <w:r w:rsidRPr="00FD79D6">
              <w:rPr>
                <w:rFonts w:asciiTheme="minorHAnsi" w:hAnsiTheme="minorHAnsi" w:cstheme="minorHAnsi"/>
                <w:color w:val="777777"/>
                <w:sz w:val="22"/>
                <w:szCs w:val="22"/>
              </w:rPr>
              <w:t xml:space="preserve">DOI:10.1111/1552-6909.12203. </w:t>
            </w:r>
            <w:r w:rsidRPr="00FD79D6">
              <w:rPr>
                <w:rFonts w:asciiTheme="minorHAnsi" w:hAnsiTheme="minorHAnsi" w:cstheme="minorHAnsi"/>
                <w:i/>
                <w:color w:val="000000" w:themeColor="text1"/>
                <w:sz w:val="22"/>
                <w:szCs w:val="22"/>
              </w:rPr>
              <w:t>J Obstet Gynecol Neonatal Nurs</w:t>
            </w:r>
          </w:p>
          <w:p w14:paraId="54505182" w14:textId="77777777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3B4EE19" w14:textId="4605C93A" w:rsidR="008F3CC4" w:rsidRPr="005204B4" w:rsidRDefault="008F3CC4" w:rsidP="00A51E24">
            <w:pPr>
              <w:rPr>
                <w:rFonts w:asciiTheme="minorHAnsi" w:hAnsiTheme="minorHAnsi"/>
                <w:sz w:val="22"/>
                <w:szCs w:val="22"/>
              </w:rPr>
            </w:pPr>
            <w:r w:rsidRPr="005204B4">
              <w:rPr>
                <w:rFonts w:asciiTheme="minorHAnsi" w:hAnsiTheme="minorHAnsi" w:cs="Arial"/>
                <w:b/>
                <w:sz w:val="22"/>
                <w:szCs w:val="22"/>
              </w:rPr>
              <w:t>Baker, B.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 (2013) </w:t>
            </w:r>
            <w:r w:rsidRPr="005204B4">
              <w:rPr>
                <w:rFonts w:asciiTheme="minorHAnsi" w:hAnsiTheme="minorHAnsi"/>
                <w:sz w:val="22"/>
                <w:szCs w:val="22"/>
              </w:rPr>
              <w:t xml:space="preserve">Competence and Responsiveness in Mothers of Late Preterm Infants Compared to Mothers of Term Infants. National Clinical Nurse Specialist Annual Conference: San Antonio TX. </w:t>
            </w:r>
          </w:p>
          <w:p w14:paraId="57AFDC16" w14:textId="77777777" w:rsidR="008F3CC4" w:rsidRPr="005204B4" w:rsidRDefault="008F3CC4" w:rsidP="00A51E24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F1EEC29" w14:textId="1CD04DBA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204B4">
              <w:rPr>
                <w:rFonts w:asciiTheme="minorHAnsi" w:hAnsiTheme="minorHAnsi" w:cs="Arial"/>
                <w:b/>
                <w:sz w:val="22"/>
                <w:szCs w:val="22"/>
              </w:rPr>
              <w:t>Baker, B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. (2012) Understanding Mothers of Late Preterm Infants. Council for Advancement of Nursing Science: Washington DC. </w:t>
            </w:r>
          </w:p>
          <w:p w14:paraId="6BE0D75E" w14:textId="77777777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0056986C" w14:textId="777819C2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204B4">
              <w:rPr>
                <w:rFonts w:asciiTheme="minorHAnsi" w:hAnsiTheme="minorHAnsi" w:cs="Arial"/>
                <w:b/>
                <w:sz w:val="22"/>
                <w:szCs w:val="22"/>
              </w:rPr>
              <w:t>Baker, B.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 (2012) Perceptions of Competence in Mothers of Late Preterm Infants </w:t>
            </w:r>
            <w:r w:rsidR="00821F63" w:rsidRPr="005204B4">
              <w:rPr>
                <w:rFonts w:asciiTheme="minorHAnsi" w:hAnsiTheme="minorHAnsi" w:cs="Arial"/>
                <w:sz w:val="22"/>
                <w:szCs w:val="22"/>
              </w:rPr>
              <w:t>Verses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 Mothers of Term Infants. 7</w:t>
            </w:r>
            <w:r w:rsidRPr="005204B4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th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 Annual NANN Research Summit: Scottsdale AZ. </w:t>
            </w:r>
          </w:p>
          <w:p w14:paraId="6BFF94F6" w14:textId="77777777" w:rsidR="00821F63" w:rsidRPr="005204B4" w:rsidRDefault="00821F63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5220B34" w14:textId="5B20FE51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204B4">
              <w:rPr>
                <w:rFonts w:asciiTheme="minorHAnsi" w:hAnsiTheme="minorHAnsi" w:cs="Arial"/>
                <w:b/>
                <w:sz w:val="22"/>
                <w:szCs w:val="22"/>
              </w:rPr>
              <w:lastRenderedPageBreak/>
              <w:t>Baker, B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>. (2011) Prevention of Maternal Hypothermia in Scheduled Cesarean Section Births and Neonatal Outcomes. National Clinical Nurse Specialist Conference: Baltimore MD.</w:t>
            </w:r>
          </w:p>
          <w:p w14:paraId="1565DEE3" w14:textId="77777777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5614848F" w14:textId="7D481C9F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204B4">
              <w:rPr>
                <w:rFonts w:asciiTheme="minorHAnsi" w:hAnsiTheme="minorHAnsi" w:cs="Arial"/>
                <w:b/>
                <w:sz w:val="22"/>
                <w:szCs w:val="22"/>
              </w:rPr>
              <w:t>Baker, B.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 (2010) Salivary Cortisol Changes in Preterm Infants with a Touch and Massage Intervention. 5</w:t>
            </w:r>
            <w:r w:rsidRPr="005204B4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th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 Annual NANN Research Summit: Scottsdale AZ.</w:t>
            </w:r>
          </w:p>
          <w:p w14:paraId="6F3A067E" w14:textId="77777777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C2E52C5" w14:textId="4215B52E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204B4">
              <w:rPr>
                <w:rFonts w:asciiTheme="minorHAnsi" w:hAnsiTheme="minorHAnsi" w:cs="Arial"/>
                <w:b/>
                <w:sz w:val="22"/>
                <w:szCs w:val="22"/>
              </w:rPr>
              <w:t>Baker, B.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 (2009) Using Alaris Data to Promote Patient Safety. Alaris CQI Workshop, Washington, DC.</w:t>
            </w:r>
          </w:p>
          <w:p w14:paraId="02A7C6FB" w14:textId="77777777" w:rsidR="008F3CC4" w:rsidRPr="005204B4" w:rsidRDefault="008F3CC4" w:rsidP="00A51E24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290DB559" w14:textId="2187F2D0" w:rsidR="00366B69" w:rsidRDefault="008F3CC4" w:rsidP="00366B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204B4">
              <w:rPr>
                <w:rFonts w:asciiTheme="minorHAnsi" w:hAnsiTheme="minorHAnsi" w:cs="Arial"/>
                <w:b/>
                <w:sz w:val="22"/>
                <w:szCs w:val="22"/>
              </w:rPr>
              <w:t>Baker, B.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 (2009). Improving Care for Late Preterm Infants: Preliminary Results. 4</w:t>
            </w:r>
            <w:r w:rsidRPr="005204B4">
              <w:rPr>
                <w:rFonts w:asciiTheme="minorHAnsi" w:hAnsiTheme="minorHAnsi" w:cs="Arial"/>
                <w:sz w:val="22"/>
                <w:szCs w:val="22"/>
                <w:vertAlign w:val="superscript"/>
              </w:rPr>
              <w:t>th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 xml:space="preserve"> Annual NANN Research Summit: Scottsdale AZ.</w:t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14:paraId="4090AAF5" w14:textId="064F3E17" w:rsidR="008F3CC4" w:rsidRPr="005204B4" w:rsidRDefault="008F3CC4" w:rsidP="00366B6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5204B4">
              <w:rPr>
                <w:rFonts w:asciiTheme="minorHAnsi" w:hAnsiTheme="minorHAnsi" w:cs="Arial"/>
                <w:sz w:val="22"/>
                <w:szCs w:val="22"/>
              </w:rPr>
              <w:tab/>
            </w:r>
            <w:r w:rsidRPr="005204B4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</w:tc>
      </w:tr>
    </w:tbl>
    <w:p w14:paraId="0E41A2A7" w14:textId="784979F2" w:rsidR="00366B69" w:rsidRDefault="00366B69" w:rsidP="00563F89">
      <w:pPr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lastRenderedPageBreak/>
        <w:t>State Presentations</w:t>
      </w:r>
    </w:p>
    <w:p w14:paraId="35D839A4" w14:textId="4781C39F" w:rsidR="00366B69" w:rsidRDefault="00366B69" w:rsidP="00563F89">
      <w:pPr>
        <w:rPr>
          <w:rFonts w:cstheme="minorHAnsi"/>
          <w:sz w:val="22"/>
          <w:szCs w:val="22"/>
        </w:rPr>
      </w:pPr>
    </w:p>
    <w:p w14:paraId="583A838D" w14:textId="49E78C05" w:rsidR="00366B69" w:rsidRPr="00366B69" w:rsidRDefault="00366B69" w:rsidP="00563F89">
      <w:pPr>
        <w:rPr>
          <w:rFonts w:cstheme="minorHAnsi"/>
          <w:sz w:val="22"/>
          <w:szCs w:val="22"/>
        </w:rPr>
      </w:pPr>
      <w:r w:rsidRPr="00366B69">
        <w:rPr>
          <w:rFonts w:cstheme="minorHAnsi"/>
          <w:b/>
          <w:sz w:val="22"/>
          <w:szCs w:val="22"/>
        </w:rPr>
        <w:t>Baker, B.</w:t>
      </w:r>
      <w:r>
        <w:rPr>
          <w:rFonts w:cstheme="minorHAnsi"/>
          <w:sz w:val="22"/>
          <w:szCs w:val="22"/>
        </w:rPr>
        <w:t xml:space="preserve"> (2020) 2020 AWHONN Georgia Section Conference: Equality in Care for Georgia’s Mothers and Babies. Pregnant and Incarcerated</w:t>
      </w:r>
      <w:r w:rsidR="00A37852">
        <w:rPr>
          <w:rFonts w:cstheme="minorHAnsi"/>
          <w:sz w:val="22"/>
          <w:szCs w:val="22"/>
        </w:rPr>
        <w:t>: Improving Care for Incarcerated Pregnant Women</w:t>
      </w:r>
      <w:r>
        <w:rPr>
          <w:rFonts w:cstheme="minorHAnsi"/>
          <w:sz w:val="22"/>
          <w:szCs w:val="22"/>
        </w:rPr>
        <w:t xml:space="preserve">. Virtual Conference. </w:t>
      </w:r>
    </w:p>
    <w:p w14:paraId="3CEB8F4E" w14:textId="68332C91" w:rsidR="009C2650" w:rsidRPr="000B2655" w:rsidRDefault="009C2650" w:rsidP="00563F89">
      <w:pPr>
        <w:rPr>
          <w:rFonts w:cstheme="minorHAnsi"/>
          <w:sz w:val="22"/>
          <w:szCs w:val="22"/>
        </w:rPr>
      </w:pPr>
      <w:r w:rsidRPr="000B2655">
        <w:rPr>
          <w:rFonts w:cstheme="minorHAnsi"/>
          <w:sz w:val="22"/>
          <w:szCs w:val="22"/>
        </w:rPr>
        <w:t>___________________________________________________________________________________</w:t>
      </w:r>
    </w:p>
    <w:p w14:paraId="33E57D7A" w14:textId="77777777" w:rsidR="009C2650" w:rsidRPr="000B2655" w:rsidRDefault="009C2650" w:rsidP="009C2650">
      <w:pPr>
        <w:rPr>
          <w:rFonts w:cstheme="minorHAnsi"/>
          <w:b/>
          <w:sz w:val="22"/>
          <w:szCs w:val="22"/>
        </w:rPr>
      </w:pPr>
      <w:r w:rsidRPr="000B2655">
        <w:rPr>
          <w:rFonts w:cstheme="minorHAnsi"/>
          <w:b/>
          <w:sz w:val="22"/>
          <w:szCs w:val="22"/>
        </w:rPr>
        <w:t xml:space="preserve">PROFESSIONAL AND UNIVERSITY SERVICE ACTIVITIES </w:t>
      </w:r>
    </w:p>
    <w:p w14:paraId="060B7882" w14:textId="77777777" w:rsidR="009C2650" w:rsidRPr="000B2655" w:rsidRDefault="009C2650" w:rsidP="009C2650">
      <w:pPr>
        <w:rPr>
          <w:rFonts w:cstheme="minorHAnsi"/>
          <w:b/>
          <w:sz w:val="22"/>
          <w:szCs w:val="22"/>
        </w:rPr>
      </w:pPr>
    </w:p>
    <w:p w14:paraId="011AB5C6" w14:textId="77777777" w:rsidR="009C2650" w:rsidRPr="000B2655" w:rsidRDefault="009C2650" w:rsidP="009C2650">
      <w:pPr>
        <w:rPr>
          <w:rFonts w:cstheme="minorHAnsi"/>
          <w:b/>
          <w:sz w:val="22"/>
          <w:szCs w:val="22"/>
          <w:u w:val="single"/>
        </w:rPr>
      </w:pPr>
      <w:r w:rsidRPr="000B2655">
        <w:rPr>
          <w:rFonts w:cstheme="minorHAnsi"/>
          <w:b/>
          <w:sz w:val="22"/>
          <w:szCs w:val="22"/>
          <w:u w:val="single"/>
        </w:rPr>
        <w:t>Membership in Professional Organizations</w:t>
      </w:r>
    </w:p>
    <w:p w14:paraId="4CEF150F" w14:textId="2B88B656" w:rsidR="001A7347" w:rsidRDefault="001A7347" w:rsidP="009C2650">
      <w:pPr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2020 – Present</w:t>
      </w:r>
      <w:r>
        <w:rPr>
          <w:rFonts w:cstheme="minorHAnsi"/>
          <w:color w:val="000000" w:themeColor="text1"/>
          <w:sz w:val="22"/>
          <w:szCs w:val="22"/>
        </w:rPr>
        <w:tab/>
      </w:r>
      <w:r>
        <w:rPr>
          <w:rFonts w:cstheme="minorHAnsi"/>
          <w:color w:val="000000" w:themeColor="text1"/>
          <w:sz w:val="22"/>
          <w:szCs w:val="22"/>
        </w:rPr>
        <w:tab/>
        <w:t>American Correctional Nurses Association</w:t>
      </w:r>
      <w:r>
        <w:rPr>
          <w:rFonts w:cstheme="minorHAnsi"/>
          <w:color w:val="000000" w:themeColor="text1"/>
          <w:sz w:val="22"/>
          <w:szCs w:val="22"/>
        </w:rPr>
        <w:tab/>
      </w:r>
      <w:r>
        <w:rPr>
          <w:rFonts w:cstheme="minorHAnsi"/>
          <w:color w:val="000000" w:themeColor="text1"/>
          <w:sz w:val="22"/>
          <w:szCs w:val="22"/>
        </w:rPr>
        <w:tab/>
        <w:t>Member</w:t>
      </w:r>
    </w:p>
    <w:p w14:paraId="7E52B9F1" w14:textId="35FD2E89" w:rsidR="008B1647" w:rsidRPr="000B2655" w:rsidRDefault="008B1647" w:rsidP="009C2650">
      <w:pPr>
        <w:rPr>
          <w:rFonts w:cstheme="minorHAnsi"/>
          <w:color w:val="000000" w:themeColor="text1"/>
          <w:sz w:val="22"/>
          <w:szCs w:val="22"/>
        </w:rPr>
      </w:pPr>
      <w:r w:rsidRPr="000B2655">
        <w:rPr>
          <w:rFonts w:cstheme="minorHAnsi"/>
          <w:color w:val="000000" w:themeColor="text1"/>
          <w:sz w:val="22"/>
          <w:szCs w:val="22"/>
        </w:rPr>
        <w:t xml:space="preserve">2018 – Present </w:t>
      </w:r>
      <w:r w:rsidR="009C2650" w:rsidRPr="000B2655">
        <w:rPr>
          <w:rFonts w:cstheme="minorHAnsi"/>
          <w:color w:val="0000FF"/>
          <w:sz w:val="22"/>
          <w:szCs w:val="22"/>
        </w:rPr>
        <w:tab/>
      </w:r>
      <w:r w:rsidR="009C2650" w:rsidRPr="000B2655">
        <w:rPr>
          <w:rFonts w:cstheme="minorHAnsi"/>
          <w:color w:val="0000FF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 xml:space="preserve">Academic Consortium on Criminal Justice                 </w:t>
      </w: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>Member</w:t>
      </w:r>
    </w:p>
    <w:p w14:paraId="78BC1649" w14:textId="21BB04B3" w:rsidR="009C2650" w:rsidRPr="000B2655" w:rsidRDefault="008B1647" w:rsidP="009C2650">
      <w:pPr>
        <w:rPr>
          <w:rFonts w:cstheme="minorHAnsi"/>
          <w:color w:val="000000" w:themeColor="text1"/>
          <w:sz w:val="22"/>
          <w:szCs w:val="22"/>
        </w:rPr>
      </w:pPr>
      <w:r w:rsidRPr="000B2655">
        <w:rPr>
          <w:rFonts w:cstheme="minorHAnsi"/>
          <w:color w:val="000000" w:themeColor="text1"/>
          <w:sz w:val="22"/>
          <w:szCs w:val="22"/>
        </w:rPr>
        <w:t xml:space="preserve">2018 </w:t>
      </w:r>
      <w:r w:rsidR="003F3780" w:rsidRPr="000B2655">
        <w:rPr>
          <w:rFonts w:cstheme="minorHAnsi"/>
          <w:color w:val="000000" w:themeColor="text1"/>
          <w:sz w:val="22"/>
          <w:szCs w:val="22"/>
        </w:rPr>
        <w:t xml:space="preserve">- Present </w:t>
      </w:r>
      <w:r w:rsidR="003F3780" w:rsidRPr="000B2655">
        <w:rPr>
          <w:rFonts w:cstheme="minorHAnsi"/>
          <w:color w:val="000000" w:themeColor="text1"/>
          <w:sz w:val="22"/>
          <w:szCs w:val="22"/>
        </w:rPr>
        <w:tab/>
      </w:r>
      <w:r w:rsidR="003F3780"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>American Nurses Association</w:t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="009C2650" w:rsidRPr="000B2655">
        <w:rPr>
          <w:rFonts w:cstheme="minorHAnsi"/>
          <w:color w:val="0000FF"/>
          <w:sz w:val="22"/>
          <w:szCs w:val="22"/>
        </w:rPr>
        <w:tab/>
      </w:r>
      <w:r w:rsidR="009C2650" w:rsidRPr="000B2655">
        <w:rPr>
          <w:rFonts w:cstheme="minorHAnsi"/>
          <w:color w:val="0000FF"/>
          <w:sz w:val="22"/>
          <w:szCs w:val="22"/>
        </w:rPr>
        <w:tab/>
      </w:r>
      <w:r w:rsidR="009C2650" w:rsidRPr="000B2655">
        <w:rPr>
          <w:rFonts w:cstheme="minorHAnsi"/>
          <w:color w:val="0000FF"/>
          <w:sz w:val="22"/>
          <w:szCs w:val="22"/>
        </w:rPr>
        <w:tab/>
      </w:r>
      <w:r w:rsidR="00563F89" w:rsidRPr="000B2655">
        <w:rPr>
          <w:rFonts w:cstheme="minorHAnsi"/>
          <w:color w:val="000000" w:themeColor="text1"/>
          <w:sz w:val="22"/>
          <w:szCs w:val="22"/>
        </w:rPr>
        <w:t>Member</w:t>
      </w:r>
    </w:p>
    <w:p w14:paraId="7BEB3CFE" w14:textId="6950C900" w:rsidR="008B1647" w:rsidRPr="000B2655" w:rsidRDefault="008B1647" w:rsidP="009C2650">
      <w:pPr>
        <w:rPr>
          <w:rFonts w:cstheme="minorHAnsi"/>
          <w:color w:val="000000" w:themeColor="text1"/>
          <w:sz w:val="22"/>
          <w:szCs w:val="22"/>
        </w:rPr>
      </w:pPr>
      <w:r w:rsidRPr="000B2655">
        <w:rPr>
          <w:rFonts w:cstheme="minorHAnsi"/>
          <w:color w:val="000000" w:themeColor="text1"/>
          <w:sz w:val="22"/>
          <w:szCs w:val="22"/>
        </w:rPr>
        <w:t xml:space="preserve">2017 – </w:t>
      </w:r>
      <w:r w:rsidR="00EB5239">
        <w:rPr>
          <w:rFonts w:cstheme="minorHAnsi"/>
          <w:color w:val="000000" w:themeColor="text1"/>
          <w:sz w:val="22"/>
          <w:szCs w:val="22"/>
        </w:rPr>
        <w:t>2022</w:t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  <w:t>National Certification Corporation</w:t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  <w:t>Content Team</w:t>
      </w:r>
    </w:p>
    <w:p w14:paraId="11344E72" w14:textId="59D85E72" w:rsidR="008B1647" w:rsidRPr="000B2655" w:rsidRDefault="008B1647" w:rsidP="009C2650">
      <w:pPr>
        <w:rPr>
          <w:rFonts w:cstheme="minorHAnsi"/>
          <w:color w:val="000000" w:themeColor="text1"/>
          <w:sz w:val="22"/>
          <w:szCs w:val="22"/>
        </w:rPr>
      </w:pPr>
      <w:r w:rsidRPr="000B2655">
        <w:rPr>
          <w:rFonts w:cstheme="minorHAnsi"/>
          <w:color w:val="000000" w:themeColor="text1"/>
          <w:sz w:val="22"/>
          <w:szCs w:val="22"/>
        </w:rPr>
        <w:tab/>
      </w:r>
      <w:r w:rsidR="003F3780" w:rsidRPr="000B2655">
        <w:rPr>
          <w:rFonts w:cstheme="minorHAnsi"/>
          <w:color w:val="000000" w:themeColor="text1"/>
          <w:sz w:val="22"/>
          <w:szCs w:val="22"/>
        </w:rPr>
        <w:t xml:space="preserve"> </w:t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  <w:t>Low Risk Neonatal Nursing</w:t>
      </w:r>
    </w:p>
    <w:p w14:paraId="31154F80" w14:textId="18965C63" w:rsidR="008B1647" w:rsidRPr="000B2655" w:rsidRDefault="008B1647" w:rsidP="009C2650">
      <w:pPr>
        <w:rPr>
          <w:rFonts w:cstheme="minorHAnsi"/>
          <w:color w:val="000000" w:themeColor="text1"/>
          <w:sz w:val="22"/>
          <w:szCs w:val="22"/>
        </w:rPr>
      </w:pPr>
      <w:r w:rsidRPr="000B2655">
        <w:rPr>
          <w:rFonts w:cstheme="minorHAnsi"/>
          <w:color w:val="000000" w:themeColor="text1"/>
          <w:sz w:val="22"/>
          <w:szCs w:val="22"/>
        </w:rPr>
        <w:t xml:space="preserve">1995 – Present </w:t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  <w:t>Association of Women’s Health, Obstetric</w:t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  <w:t>Member</w:t>
      </w:r>
    </w:p>
    <w:p w14:paraId="7F3F2AA3" w14:textId="01B9D4CF" w:rsidR="00563F89" w:rsidRPr="000B2655" w:rsidRDefault="008B1647" w:rsidP="009C2650">
      <w:pPr>
        <w:rPr>
          <w:rFonts w:cstheme="minorHAnsi"/>
          <w:color w:val="000000" w:themeColor="text1"/>
          <w:sz w:val="22"/>
          <w:szCs w:val="22"/>
        </w:rPr>
      </w:pP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  <w:t>And Neonatal Nurses</w:t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="00563F89" w:rsidRPr="000B2655">
        <w:rPr>
          <w:rFonts w:cstheme="minorHAnsi"/>
          <w:color w:val="000000" w:themeColor="text1"/>
          <w:sz w:val="22"/>
          <w:szCs w:val="22"/>
        </w:rPr>
        <w:tab/>
      </w:r>
      <w:r w:rsidR="00563F89" w:rsidRPr="000B2655">
        <w:rPr>
          <w:rFonts w:cstheme="minorHAnsi"/>
          <w:color w:val="000000" w:themeColor="text1"/>
          <w:sz w:val="22"/>
          <w:szCs w:val="22"/>
        </w:rPr>
        <w:tab/>
      </w:r>
      <w:r w:rsidR="00563F89" w:rsidRPr="000B2655">
        <w:rPr>
          <w:rFonts w:cstheme="minorHAnsi"/>
          <w:color w:val="000000" w:themeColor="text1"/>
          <w:sz w:val="22"/>
          <w:szCs w:val="22"/>
        </w:rPr>
        <w:tab/>
      </w:r>
    </w:p>
    <w:p w14:paraId="5DA9CF1F" w14:textId="7BEAF17C" w:rsidR="008B1647" w:rsidRPr="000B2655" w:rsidRDefault="008B1647" w:rsidP="009C2650">
      <w:pPr>
        <w:rPr>
          <w:rFonts w:cstheme="minorHAnsi"/>
          <w:color w:val="0070C0"/>
          <w:sz w:val="22"/>
          <w:szCs w:val="22"/>
        </w:rPr>
      </w:pPr>
      <w:r w:rsidRPr="000B2655">
        <w:rPr>
          <w:rFonts w:cstheme="minorHAnsi"/>
          <w:color w:val="000000" w:themeColor="text1"/>
          <w:sz w:val="22"/>
          <w:szCs w:val="22"/>
        </w:rPr>
        <w:t xml:space="preserve">1995- Present </w:t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  <w:t>Sigma Theta Tau</w:t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ab/>
        <w:t>Member</w:t>
      </w:r>
    </w:p>
    <w:p w14:paraId="62AFF8E9" w14:textId="3553B483" w:rsidR="009C2650" w:rsidRPr="000B2655" w:rsidRDefault="009C2650" w:rsidP="009C2650">
      <w:pPr>
        <w:rPr>
          <w:rFonts w:cstheme="minorHAnsi"/>
          <w:color w:val="0000FF"/>
          <w:sz w:val="22"/>
          <w:szCs w:val="22"/>
        </w:rPr>
      </w:pPr>
    </w:p>
    <w:p w14:paraId="6740E4D2" w14:textId="53DE2E19" w:rsidR="00563F89" w:rsidRPr="000B2655" w:rsidRDefault="00563F89" w:rsidP="009C2650">
      <w:pPr>
        <w:rPr>
          <w:rFonts w:cstheme="minorHAnsi"/>
          <w:b/>
          <w:sz w:val="22"/>
          <w:szCs w:val="22"/>
          <w:u w:val="single"/>
        </w:rPr>
      </w:pPr>
      <w:r w:rsidRPr="000B2655">
        <w:rPr>
          <w:rFonts w:cstheme="minorHAnsi"/>
          <w:b/>
          <w:sz w:val="22"/>
          <w:szCs w:val="22"/>
          <w:u w:val="single"/>
        </w:rPr>
        <w:t>Leadership and Service in Professional Organizations</w:t>
      </w:r>
    </w:p>
    <w:p w14:paraId="307C109D" w14:textId="44B5EE54" w:rsidR="00EB5239" w:rsidRDefault="00EB5239" w:rsidP="00D3283E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2022- Present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 xml:space="preserve">Friends of National Institute of Nursing Research </w:t>
      </w:r>
      <w:r>
        <w:rPr>
          <w:rFonts w:cstheme="minorHAnsi"/>
          <w:sz w:val="22"/>
          <w:szCs w:val="22"/>
        </w:rPr>
        <w:tab/>
        <w:t>Ambassador</w:t>
      </w:r>
    </w:p>
    <w:p w14:paraId="356BFDC2" w14:textId="7C03951A" w:rsidR="00D3283E" w:rsidRPr="000B2655" w:rsidRDefault="001A7347" w:rsidP="00D3283E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2020 – </w:t>
      </w:r>
      <w:r w:rsidR="00EB5239">
        <w:rPr>
          <w:rFonts w:cstheme="minorHAnsi"/>
          <w:sz w:val="22"/>
          <w:szCs w:val="22"/>
        </w:rPr>
        <w:t>2022</w:t>
      </w:r>
      <w:r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American Correctional Nurses Association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Membership Committee</w:t>
      </w:r>
      <w:r w:rsidR="00563F89" w:rsidRPr="000B2655">
        <w:rPr>
          <w:rFonts w:cstheme="minorHAnsi"/>
          <w:sz w:val="22"/>
          <w:szCs w:val="22"/>
        </w:rPr>
        <w:tab/>
      </w:r>
    </w:p>
    <w:p w14:paraId="05625E37" w14:textId="2E94EE6B" w:rsidR="009C2650" w:rsidRPr="000B2655" w:rsidRDefault="00563F89" w:rsidP="009C2650">
      <w:pPr>
        <w:rPr>
          <w:rFonts w:cstheme="minorHAnsi"/>
          <w:sz w:val="22"/>
          <w:szCs w:val="22"/>
        </w:rPr>
      </w:pPr>
      <w:r w:rsidRPr="000B2655">
        <w:rPr>
          <w:rFonts w:cstheme="minorHAnsi"/>
          <w:sz w:val="22"/>
          <w:szCs w:val="22"/>
        </w:rPr>
        <w:t>2019</w:t>
      </w:r>
      <w:r w:rsidR="009C2650" w:rsidRPr="000B2655">
        <w:rPr>
          <w:rFonts w:cstheme="minorHAnsi"/>
          <w:sz w:val="22"/>
          <w:szCs w:val="22"/>
        </w:rPr>
        <w:tab/>
      </w:r>
      <w:r w:rsidR="009C2650" w:rsidRPr="000B2655">
        <w:rPr>
          <w:rFonts w:cstheme="minorHAnsi"/>
          <w:sz w:val="22"/>
          <w:szCs w:val="22"/>
        </w:rPr>
        <w:tab/>
      </w:r>
      <w:r w:rsidR="009C2650"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 xml:space="preserve">Work group for </w:t>
      </w:r>
      <w:r w:rsidR="00DE299C">
        <w:rPr>
          <w:rFonts w:cstheme="minorHAnsi"/>
          <w:sz w:val="22"/>
          <w:szCs w:val="22"/>
        </w:rPr>
        <w:t xml:space="preserve">Georgia </w:t>
      </w:r>
      <w:r w:rsidRPr="000B2655">
        <w:rPr>
          <w:rFonts w:cstheme="minorHAnsi"/>
          <w:sz w:val="22"/>
          <w:szCs w:val="22"/>
        </w:rPr>
        <w:t xml:space="preserve">House Bill 345, </w:t>
      </w:r>
      <w:r w:rsidR="009C2650" w:rsidRPr="000B2655">
        <w:rPr>
          <w:rFonts w:cstheme="minorHAnsi"/>
          <w:sz w:val="22"/>
          <w:szCs w:val="22"/>
        </w:rPr>
        <w:tab/>
      </w:r>
      <w:r w:rsidR="009C2650" w:rsidRPr="000B2655">
        <w:rPr>
          <w:rFonts w:cstheme="minorHAnsi"/>
          <w:sz w:val="22"/>
          <w:szCs w:val="22"/>
        </w:rPr>
        <w:tab/>
      </w:r>
      <w:r w:rsidR="009C2650" w:rsidRPr="000B2655">
        <w:rPr>
          <w:rFonts w:cstheme="minorHAnsi"/>
          <w:sz w:val="22"/>
          <w:szCs w:val="22"/>
        </w:rPr>
        <w:tab/>
      </w:r>
      <w:r w:rsidR="00091C58" w:rsidRPr="000B2655">
        <w:rPr>
          <w:rFonts w:cstheme="minorHAnsi"/>
          <w:sz w:val="22"/>
          <w:szCs w:val="22"/>
        </w:rPr>
        <w:t>Subject Matter</w:t>
      </w:r>
      <w:r w:rsidRPr="000B2655">
        <w:rPr>
          <w:rFonts w:cstheme="minorHAnsi"/>
          <w:sz w:val="22"/>
          <w:szCs w:val="22"/>
        </w:rPr>
        <w:t xml:space="preserve"> Expert</w:t>
      </w:r>
    </w:p>
    <w:p w14:paraId="29C525D8" w14:textId="704FC033" w:rsidR="009C2650" w:rsidRPr="000B2655" w:rsidRDefault="00563F89" w:rsidP="009C2650">
      <w:pPr>
        <w:rPr>
          <w:rFonts w:cstheme="minorHAnsi"/>
          <w:sz w:val="22"/>
          <w:szCs w:val="22"/>
        </w:rPr>
      </w:pP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  <w:t>Anti-Shackling Bill</w:t>
      </w:r>
    </w:p>
    <w:p w14:paraId="36939031" w14:textId="0114629A" w:rsidR="00563F89" w:rsidRPr="000B2655" w:rsidRDefault="00563F89" w:rsidP="009C2650">
      <w:pPr>
        <w:rPr>
          <w:rFonts w:cstheme="minorHAnsi"/>
          <w:sz w:val="22"/>
          <w:szCs w:val="22"/>
        </w:rPr>
      </w:pPr>
      <w:r w:rsidRPr="000B2655">
        <w:rPr>
          <w:rFonts w:cstheme="minorHAnsi"/>
          <w:sz w:val="22"/>
          <w:szCs w:val="22"/>
        </w:rPr>
        <w:t>2019</w:t>
      </w: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  <w:t>Revision of AWHONN Position Statement</w:t>
      </w: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  <w:t xml:space="preserve">Workgroup Facilitator </w:t>
      </w:r>
    </w:p>
    <w:p w14:paraId="763EA772" w14:textId="3CF84A43" w:rsidR="00563F89" w:rsidRPr="000B2655" w:rsidRDefault="00563F89" w:rsidP="009C2650">
      <w:pPr>
        <w:rPr>
          <w:rFonts w:cstheme="minorHAnsi"/>
          <w:sz w:val="22"/>
          <w:szCs w:val="22"/>
        </w:rPr>
      </w:pP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  <w:t xml:space="preserve">Optimizing Outcomes for Women with Substance </w:t>
      </w:r>
    </w:p>
    <w:p w14:paraId="1C45CF53" w14:textId="6BCC9260" w:rsidR="00563F89" w:rsidRPr="000B2655" w:rsidRDefault="00563F89" w:rsidP="009C2650">
      <w:pPr>
        <w:rPr>
          <w:rFonts w:cstheme="minorHAnsi"/>
          <w:sz w:val="22"/>
          <w:szCs w:val="22"/>
        </w:rPr>
      </w:pP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  <w:t>Use Disorder in Pregnancy and the Postpartum</w:t>
      </w:r>
    </w:p>
    <w:p w14:paraId="7B31B943" w14:textId="7F7D685C" w:rsidR="00563F89" w:rsidRPr="000B2655" w:rsidRDefault="003870A2" w:rsidP="00563F89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2018</w:t>
      </w:r>
      <w:r>
        <w:rPr>
          <w:rFonts w:cstheme="minorHAnsi"/>
          <w:sz w:val="22"/>
          <w:szCs w:val="22"/>
        </w:rPr>
        <w:tab/>
      </w:r>
      <w:r w:rsidR="00563F89" w:rsidRPr="000B2655">
        <w:rPr>
          <w:rFonts w:cstheme="minorHAnsi"/>
          <w:sz w:val="22"/>
          <w:szCs w:val="22"/>
        </w:rPr>
        <w:tab/>
      </w:r>
      <w:r w:rsidR="00563F89" w:rsidRPr="000B2655">
        <w:rPr>
          <w:rFonts w:cstheme="minorHAnsi"/>
          <w:sz w:val="22"/>
          <w:szCs w:val="22"/>
        </w:rPr>
        <w:tab/>
        <w:t xml:space="preserve">ANA Correctional Nursing Scope and </w:t>
      </w:r>
      <w:r w:rsidR="00563F89" w:rsidRPr="000B2655">
        <w:rPr>
          <w:rFonts w:cstheme="minorHAnsi"/>
          <w:sz w:val="22"/>
          <w:szCs w:val="22"/>
        </w:rPr>
        <w:tab/>
      </w:r>
      <w:r w:rsidR="00563F89" w:rsidRPr="000B2655">
        <w:rPr>
          <w:rFonts w:cstheme="minorHAnsi"/>
          <w:sz w:val="22"/>
          <w:szCs w:val="22"/>
        </w:rPr>
        <w:tab/>
      </w:r>
      <w:r w:rsidR="00563F89" w:rsidRPr="000B2655">
        <w:rPr>
          <w:rFonts w:cstheme="minorHAnsi"/>
          <w:sz w:val="22"/>
          <w:szCs w:val="22"/>
        </w:rPr>
        <w:tab/>
        <w:t xml:space="preserve">Workgroup </w:t>
      </w:r>
    </w:p>
    <w:p w14:paraId="3D9D3E32" w14:textId="77777777" w:rsidR="00563F89" w:rsidRPr="000B2655" w:rsidRDefault="00563F89" w:rsidP="00563F89">
      <w:pPr>
        <w:rPr>
          <w:rFonts w:cstheme="minorHAnsi"/>
          <w:sz w:val="22"/>
          <w:szCs w:val="22"/>
        </w:rPr>
      </w:pP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  <w:t xml:space="preserve">Standards Revisions </w:t>
      </w:r>
    </w:p>
    <w:p w14:paraId="276338A5" w14:textId="1222DD15" w:rsidR="00E31688" w:rsidRDefault="00E31688" w:rsidP="009C2650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2018-Present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 xml:space="preserve">Association of Women’s Health, Obstetric 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Research Advisory Panel</w:t>
      </w:r>
    </w:p>
    <w:p w14:paraId="4021E1FB" w14:textId="3E002A4A" w:rsidR="00563F89" w:rsidRPr="00E31688" w:rsidRDefault="00E31688" w:rsidP="00E31688">
      <w:pPr>
        <w:ind w:left="1440" w:firstLine="72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and Neonatal Nurses</w:t>
      </w:r>
    </w:p>
    <w:p w14:paraId="0B499C59" w14:textId="4F53DA9F" w:rsidR="009C2650" w:rsidRPr="000B2655" w:rsidRDefault="009C2650" w:rsidP="009C2650">
      <w:pPr>
        <w:rPr>
          <w:rFonts w:cstheme="minorHAnsi"/>
          <w:b/>
          <w:sz w:val="22"/>
          <w:szCs w:val="22"/>
          <w:u w:val="single"/>
        </w:rPr>
      </w:pPr>
      <w:r w:rsidRPr="000B2655">
        <w:rPr>
          <w:rFonts w:cstheme="minorHAnsi"/>
          <w:b/>
          <w:sz w:val="22"/>
          <w:szCs w:val="22"/>
          <w:u w:val="single"/>
        </w:rPr>
        <w:t>Manuscript Reviewer</w:t>
      </w:r>
    </w:p>
    <w:p w14:paraId="1A643ABE" w14:textId="359CA5DA" w:rsidR="007216F1" w:rsidRPr="000B2655" w:rsidRDefault="008B1647" w:rsidP="009C2650">
      <w:pPr>
        <w:rPr>
          <w:rFonts w:cstheme="minorHAnsi"/>
          <w:b/>
          <w:sz w:val="22"/>
          <w:szCs w:val="22"/>
          <w:u w:val="single"/>
        </w:rPr>
      </w:pPr>
      <w:r w:rsidRPr="000B2655">
        <w:rPr>
          <w:rFonts w:cstheme="minorHAnsi"/>
          <w:sz w:val="22"/>
          <w:szCs w:val="22"/>
        </w:rPr>
        <w:t>2014 – Present</w:t>
      </w: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  <w:t>JOGNN</w:t>
      </w: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ab/>
      </w:r>
      <w:r w:rsidR="00D21E5A">
        <w:rPr>
          <w:rFonts w:cstheme="minorHAnsi"/>
          <w:sz w:val="22"/>
          <w:szCs w:val="22"/>
        </w:rPr>
        <w:tab/>
      </w:r>
      <w:r w:rsidRPr="000B2655">
        <w:rPr>
          <w:rFonts w:cstheme="minorHAnsi"/>
          <w:sz w:val="22"/>
          <w:szCs w:val="22"/>
        </w:rPr>
        <w:t>Reviewer</w:t>
      </w:r>
    </w:p>
    <w:p w14:paraId="21FFC3BF" w14:textId="18C3D325" w:rsidR="009C2650" w:rsidRPr="000B2655" w:rsidRDefault="008B1647" w:rsidP="009C2650">
      <w:pPr>
        <w:rPr>
          <w:rFonts w:cstheme="minorHAnsi"/>
          <w:color w:val="000000" w:themeColor="text1"/>
          <w:sz w:val="22"/>
          <w:szCs w:val="22"/>
        </w:rPr>
      </w:pPr>
      <w:r w:rsidRPr="000B2655">
        <w:rPr>
          <w:rFonts w:cstheme="minorHAnsi"/>
          <w:color w:val="000000" w:themeColor="text1"/>
          <w:sz w:val="22"/>
          <w:szCs w:val="22"/>
        </w:rPr>
        <w:t xml:space="preserve">2016 </w:t>
      </w:r>
      <w:r w:rsidR="003F3780" w:rsidRPr="000B2655">
        <w:rPr>
          <w:rFonts w:cstheme="minorHAnsi"/>
          <w:color w:val="000000" w:themeColor="text1"/>
          <w:sz w:val="22"/>
          <w:szCs w:val="22"/>
        </w:rPr>
        <w:t>- Present</w:t>
      </w:r>
      <w:r w:rsidR="009C2650" w:rsidRPr="000B2655">
        <w:rPr>
          <w:rFonts w:cstheme="minorHAnsi"/>
          <w:color w:val="0000FF"/>
          <w:sz w:val="22"/>
          <w:szCs w:val="22"/>
        </w:rPr>
        <w:tab/>
      </w:r>
      <w:r w:rsidR="009C2650" w:rsidRPr="000B2655">
        <w:rPr>
          <w:rFonts w:cstheme="minorHAnsi"/>
          <w:color w:val="0000FF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 xml:space="preserve">Obstetrics &amp; Gynecology (The Green Journal) </w:t>
      </w:r>
      <w:r w:rsidR="009C2650" w:rsidRPr="000B2655">
        <w:rPr>
          <w:rFonts w:cstheme="minorHAnsi"/>
          <w:color w:val="0000FF"/>
          <w:sz w:val="22"/>
          <w:szCs w:val="22"/>
        </w:rPr>
        <w:tab/>
      </w:r>
      <w:r w:rsidR="00D21E5A">
        <w:rPr>
          <w:rFonts w:cstheme="minorHAnsi"/>
          <w:color w:val="0000FF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>Reviewer</w:t>
      </w:r>
    </w:p>
    <w:p w14:paraId="52715EBF" w14:textId="77777777" w:rsidR="000B2655" w:rsidRPr="000B2655" w:rsidRDefault="000B2655" w:rsidP="00C25C32">
      <w:pPr>
        <w:rPr>
          <w:rFonts w:cstheme="minorHAnsi"/>
          <w:b/>
          <w:sz w:val="22"/>
          <w:szCs w:val="22"/>
          <w:u w:val="single"/>
        </w:rPr>
      </w:pPr>
    </w:p>
    <w:p w14:paraId="5064BB75" w14:textId="5E491466" w:rsidR="002D4ECE" w:rsidRPr="000B2655" w:rsidRDefault="00AC6029" w:rsidP="00C25C32">
      <w:pPr>
        <w:rPr>
          <w:rFonts w:cstheme="minorHAnsi"/>
          <w:b/>
          <w:sz w:val="22"/>
          <w:szCs w:val="22"/>
          <w:u w:val="single"/>
        </w:rPr>
      </w:pPr>
      <w:r>
        <w:rPr>
          <w:rFonts w:cstheme="minorHAnsi"/>
          <w:b/>
          <w:sz w:val="22"/>
          <w:szCs w:val="22"/>
          <w:u w:val="single"/>
        </w:rPr>
        <w:t>Guest Editor of Journal Issue</w:t>
      </w:r>
    </w:p>
    <w:p w14:paraId="628AD9BC" w14:textId="2824E845" w:rsidR="002D4ECE" w:rsidRPr="000B2655" w:rsidRDefault="002D4ECE" w:rsidP="002D4ECE">
      <w:pPr>
        <w:pStyle w:val="NoSpacing"/>
        <w:rPr>
          <w:rFonts w:cstheme="minorHAnsi"/>
          <w:sz w:val="22"/>
          <w:szCs w:val="22"/>
        </w:rPr>
      </w:pPr>
      <w:r w:rsidRPr="000B2655">
        <w:rPr>
          <w:rFonts w:cstheme="minorHAnsi"/>
          <w:b/>
          <w:sz w:val="22"/>
          <w:szCs w:val="22"/>
        </w:rPr>
        <w:t>Baker, B.</w:t>
      </w:r>
      <w:r w:rsidRPr="000B2655">
        <w:rPr>
          <w:rFonts w:cstheme="minorHAnsi"/>
          <w:sz w:val="22"/>
          <w:szCs w:val="22"/>
        </w:rPr>
        <w:t xml:space="preserve"> (2015) Evidence Based Approaches to Late Preterm Infant Care</w:t>
      </w:r>
      <w:r w:rsidRPr="000B2655">
        <w:rPr>
          <w:rFonts w:cstheme="minorHAnsi"/>
          <w:i/>
          <w:sz w:val="22"/>
          <w:szCs w:val="22"/>
        </w:rPr>
        <w:t>, J Obstet Gynecol Neonatal Nurs</w:t>
      </w:r>
      <w:r w:rsidRPr="000B2655">
        <w:rPr>
          <w:rFonts w:cstheme="minorHAnsi"/>
          <w:sz w:val="22"/>
          <w:szCs w:val="22"/>
        </w:rPr>
        <w:t>, 44</w:t>
      </w:r>
      <w:r w:rsidRPr="000B2655">
        <w:rPr>
          <w:rFonts w:cstheme="minorHAnsi"/>
          <w:i/>
          <w:sz w:val="22"/>
          <w:szCs w:val="22"/>
        </w:rPr>
        <w:t>(1),</w:t>
      </w:r>
      <w:r w:rsidRPr="000B2655">
        <w:rPr>
          <w:rFonts w:cstheme="minorHAnsi"/>
          <w:sz w:val="22"/>
          <w:szCs w:val="22"/>
        </w:rPr>
        <w:t xml:space="preserve"> </w:t>
      </w:r>
    </w:p>
    <w:p w14:paraId="6CC71D41" w14:textId="77777777" w:rsidR="00AF5721" w:rsidRPr="000B2655" w:rsidRDefault="00AF5721" w:rsidP="002D4ECE">
      <w:pPr>
        <w:pStyle w:val="NoSpacing"/>
        <w:rPr>
          <w:rFonts w:cstheme="minorHAnsi"/>
          <w:sz w:val="22"/>
          <w:szCs w:val="22"/>
        </w:rPr>
      </w:pPr>
    </w:p>
    <w:p w14:paraId="5D1E6572" w14:textId="564D25B5" w:rsidR="002D4ECE" w:rsidRPr="000B2655" w:rsidRDefault="002D4ECE" w:rsidP="002D4ECE">
      <w:pPr>
        <w:pStyle w:val="NoSpacing"/>
        <w:rPr>
          <w:rFonts w:cstheme="minorHAnsi"/>
          <w:sz w:val="22"/>
          <w:szCs w:val="22"/>
        </w:rPr>
      </w:pPr>
      <w:r w:rsidRPr="000B2655">
        <w:rPr>
          <w:rFonts w:cstheme="minorHAnsi"/>
          <w:sz w:val="22"/>
          <w:szCs w:val="22"/>
        </w:rPr>
        <w:t xml:space="preserve">Fidler, H. and </w:t>
      </w:r>
      <w:r w:rsidRPr="000B2655">
        <w:rPr>
          <w:rFonts w:cstheme="minorHAnsi"/>
          <w:b/>
          <w:sz w:val="22"/>
          <w:szCs w:val="22"/>
        </w:rPr>
        <w:t xml:space="preserve">Baker B. </w:t>
      </w:r>
      <w:r w:rsidRPr="000B2655">
        <w:rPr>
          <w:rFonts w:cstheme="minorHAnsi"/>
          <w:sz w:val="22"/>
          <w:szCs w:val="22"/>
        </w:rPr>
        <w:t xml:space="preserve">(2012). </w:t>
      </w:r>
      <w:r w:rsidRPr="000B2655">
        <w:rPr>
          <w:rFonts w:cstheme="minorHAnsi"/>
          <w:i/>
          <w:sz w:val="22"/>
          <w:szCs w:val="22"/>
        </w:rPr>
        <w:t>Newborn &amp; Infant Nursing Reviews. 12(2)</w:t>
      </w:r>
      <w:r w:rsidR="00AF5721" w:rsidRPr="000B2655">
        <w:rPr>
          <w:rFonts w:cstheme="minorHAnsi"/>
          <w:i/>
          <w:sz w:val="22"/>
          <w:szCs w:val="22"/>
        </w:rPr>
        <w:t>.</w:t>
      </w:r>
    </w:p>
    <w:p w14:paraId="728E0898" w14:textId="07564DB4" w:rsidR="002D4ECE" w:rsidRPr="000B2655" w:rsidRDefault="002D4ECE" w:rsidP="00C25C32">
      <w:pPr>
        <w:rPr>
          <w:rFonts w:cstheme="minorHAnsi"/>
          <w:color w:val="0000FF"/>
          <w:sz w:val="22"/>
          <w:szCs w:val="22"/>
        </w:rPr>
      </w:pPr>
    </w:p>
    <w:p w14:paraId="3CDC49A9" w14:textId="77777777" w:rsidR="006A6749" w:rsidRDefault="006A6749" w:rsidP="00C25C32">
      <w:pPr>
        <w:rPr>
          <w:rFonts w:cstheme="minorHAnsi"/>
          <w:b/>
          <w:sz w:val="22"/>
          <w:szCs w:val="22"/>
          <w:u w:val="single"/>
        </w:rPr>
      </w:pPr>
    </w:p>
    <w:p w14:paraId="066DC319" w14:textId="77777777" w:rsidR="006A6749" w:rsidRDefault="006A6749" w:rsidP="00C25C32">
      <w:pPr>
        <w:rPr>
          <w:rFonts w:cstheme="minorHAnsi"/>
          <w:b/>
          <w:sz w:val="22"/>
          <w:szCs w:val="22"/>
          <w:u w:val="single"/>
        </w:rPr>
      </w:pPr>
    </w:p>
    <w:p w14:paraId="206E0F11" w14:textId="70C28389" w:rsidR="00C25C32" w:rsidRPr="000B2655" w:rsidRDefault="00DB208F" w:rsidP="00C25C32">
      <w:pPr>
        <w:rPr>
          <w:rFonts w:cstheme="minorHAnsi"/>
          <w:b/>
          <w:sz w:val="22"/>
          <w:szCs w:val="22"/>
          <w:u w:val="single"/>
        </w:rPr>
      </w:pPr>
      <w:r>
        <w:rPr>
          <w:rFonts w:cstheme="minorHAnsi"/>
          <w:b/>
          <w:sz w:val="22"/>
          <w:szCs w:val="22"/>
          <w:u w:val="single"/>
        </w:rPr>
        <w:t xml:space="preserve">State, </w:t>
      </w:r>
      <w:r w:rsidR="00C25C32" w:rsidRPr="000B2655">
        <w:rPr>
          <w:rFonts w:cstheme="minorHAnsi"/>
          <w:b/>
          <w:sz w:val="22"/>
          <w:szCs w:val="22"/>
          <w:u w:val="single"/>
        </w:rPr>
        <w:t>National and International Scientific Review</w:t>
      </w:r>
    </w:p>
    <w:p w14:paraId="4A777E9D" w14:textId="4608D5CA" w:rsidR="002A03AB" w:rsidRDefault="002A03AB" w:rsidP="00FA2436">
      <w:pPr>
        <w:ind w:left="1440" w:hanging="1440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2025</w:t>
      </w:r>
      <w:r>
        <w:rPr>
          <w:rFonts w:cstheme="minorHAnsi"/>
          <w:color w:val="000000" w:themeColor="text1"/>
          <w:sz w:val="22"/>
          <w:szCs w:val="22"/>
        </w:rPr>
        <w:tab/>
      </w:r>
      <w:r>
        <w:rPr>
          <w:rFonts w:cstheme="minorHAnsi"/>
          <w:color w:val="000000" w:themeColor="text1"/>
          <w:sz w:val="22"/>
          <w:szCs w:val="22"/>
        </w:rPr>
        <w:tab/>
        <w:t xml:space="preserve">Georgia State Health Policy Fellowship, </w:t>
      </w:r>
      <w:r>
        <w:rPr>
          <w:rFonts w:cstheme="minorHAnsi"/>
          <w:color w:val="000000" w:themeColor="text1"/>
          <w:sz w:val="22"/>
          <w:szCs w:val="22"/>
        </w:rPr>
        <w:tab/>
      </w:r>
      <w:r>
        <w:rPr>
          <w:rFonts w:cstheme="minorHAnsi"/>
          <w:color w:val="000000" w:themeColor="text1"/>
          <w:sz w:val="22"/>
          <w:szCs w:val="22"/>
        </w:rPr>
        <w:tab/>
      </w:r>
      <w:r>
        <w:rPr>
          <w:rFonts w:cstheme="minorHAnsi"/>
          <w:color w:val="000000" w:themeColor="text1"/>
          <w:sz w:val="22"/>
          <w:szCs w:val="22"/>
        </w:rPr>
        <w:tab/>
      </w:r>
      <w:r w:rsidR="00B318D4">
        <w:rPr>
          <w:rFonts w:cstheme="minorHAnsi"/>
          <w:color w:val="000000" w:themeColor="text1"/>
          <w:sz w:val="22"/>
          <w:szCs w:val="22"/>
        </w:rPr>
        <w:t>Committee Member</w:t>
      </w:r>
    </w:p>
    <w:p w14:paraId="44DC791C" w14:textId="13749B21" w:rsidR="002A03AB" w:rsidRDefault="002A03AB" w:rsidP="00FA2436">
      <w:pPr>
        <w:ind w:left="1440" w:hanging="1440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ab/>
      </w:r>
      <w:r>
        <w:rPr>
          <w:rFonts w:cstheme="minorHAnsi"/>
          <w:color w:val="000000" w:themeColor="text1"/>
          <w:sz w:val="22"/>
          <w:szCs w:val="22"/>
        </w:rPr>
        <w:tab/>
        <w:t>National Academy of Medicine</w:t>
      </w:r>
    </w:p>
    <w:p w14:paraId="11C796AB" w14:textId="77777777" w:rsidR="002A03AB" w:rsidRDefault="002A03AB" w:rsidP="00FA2436">
      <w:pPr>
        <w:ind w:left="1440" w:hanging="1440"/>
        <w:rPr>
          <w:rFonts w:cstheme="minorHAnsi"/>
          <w:color w:val="000000" w:themeColor="text1"/>
          <w:sz w:val="22"/>
          <w:szCs w:val="22"/>
        </w:rPr>
      </w:pPr>
    </w:p>
    <w:p w14:paraId="239F4F40" w14:textId="65413628" w:rsidR="00922D2F" w:rsidRPr="006604F4" w:rsidRDefault="007E4BBC" w:rsidP="00FA2436">
      <w:pPr>
        <w:ind w:left="1440" w:hanging="1440"/>
        <w:rPr>
          <w:rFonts w:eastAsia="Times New Roman" w:cstheme="minorHAnsi"/>
        </w:rPr>
      </w:pPr>
      <w:r w:rsidRPr="006604F4">
        <w:rPr>
          <w:rFonts w:cstheme="minorHAnsi"/>
          <w:color w:val="000000" w:themeColor="text1"/>
          <w:sz w:val="22"/>
          <w:szCs w:val="22"/>
        </w:rPr>
        <w:t>2025</w:t>
      </w:r>
      <w:r w:rsidRPr="006604F4">
        <w:rPr>
          <w:rFonts w:cstheme="minorHAnsi"/>
          <w:color w:val="000000" w:themeColor="text1"/>
          <w:sz w:val="22"/>
          <w:szCs w:val="22"/>
        </w:rPr>
        <w:tab/>
      </w:r>
      <w:r w:rsidRPr="006604F4">
        <w:rPr>
          <w:rFonts w:cstheme="minorHAnsi"/>
          <w:color w:val="000000" w:themeColor="text1"/>
          <w:sz w:val="22"/>
          <w:szCs w:val="22"/>
        </w:rPr>
        <w:tab/>
        <w:t xml:space="preserve">National Academies of Sciences, Engineering, and </w:t>
      </w:r>
      <w:r w:rsidRPr="006604F4">
        <w:rPr>
          <w:rFonts w:cstheme="minorHAnsi"/>
          <w:color w:val="000000" w:themeColor="text1"/>
          <w:sz w:val="22"/>
          <w:szCs w:val="22"/>
        </w:rPr>
        <w:tab/>
      </w:r>
      <w:r w:rsidR="00922D2F" w:rsidRPr="006604F4">
        <w:rPr>
          <w:rFonts w:eastAsia="Times New Roman" w:cstheme="minorHAnsi"/>
        </w:rPr>
        <w:t xml:space="preserve">Member of the Committee </w:t>
      </w:r>
    </w:p>
    <w:p w14:paraId="22181E6C" w14:textId="2F117770" w:rsidR="00922D2F" w:rsidRPr="006604F4" w:rsidRDefault="00922D2F" w:rsidP="00922D2F">
      <w:pPr>
        <w:rPr>
          <w:rFonts w:eastAsia="Times New Roman" w:cstheme="minorHAnsi"/>
        </w:rPr>
      </w:pPr>
      <w:r w:rsidRPr="006604F4">
        <w:rPr>
          <w:rFonts w:eastAsia="Times New Roman" w:cstheme="minorHAnsi"/>
        </w:rPr>
        <w:t xml:space="preserve"> </w:t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  <w:t>Medicine</w:t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  <w:t>Clinical Preventive Services</w:t>
      </w:r>
    </w:p>
    <w:p w14:paraId="26BF2D14" w14:textId="77777777" w:rsidR="00922D2F" w:rsidRPr="006604F4" w:rsidRDefault="00922D2F" w:rsidP="00922D2F">
      <w:pPr>
        <w:rPr>
          <w:rFonts w:eastAsia="Times New Roman" w:cstheme="minorHAnsi"/>
        </w:rPr>
      </w:pPr>
      <w:r w:rsidRPr="006604F4">
        <w:rPr>
          <w:rFonts w:eastAsia="Times New Roman" w:cstheme="minorHAnsi"/>
        </w:rPr>
        <w:t xml:space="preserve"> </w:t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</w:r>
      <w:r w:rsidRPr="006604F4">
        <w:rPr>
          <w:rFonts w:eastAsia="Times New Roman" w:cstheme="minorHAnsi"/>
        </w:rPr>
        <w:tab/>
        <w:t xml:space="preserve">for Addressing </w:t>
      </w:r>
    </w:p>
    <w:p w14:paraId="69C710BC" w14:textId="77777777" w:rsidR="00922D2F" w:rsidRPr="006604F4" w:rsidRDefault="00922D2F" w:rsidP="00922D2F">
      <w:pPr>
        <w:ind w:left="6480" w:firstLine="720"/>
        <w:rPr>
          <w:rFonts w:eastAsia="Times New Roman" w:cstheme="minorHAnsi"/>
        </w:rPr>
      </w:pPr>
      <w:r w:rsidRPr="006604F4">
        <w:rPr>
          <w:rFonts w:eastAsia="Times New Roman" w:cstheme="minorHAnsi"/>
        </w:rPr>
        <w:t xml:space="preserve">Cardiovascular Disease Risk </w:t>
      </w:r>
    </w:p>
    <w:p w14:paraId="05715D73" w14:textId="77777777" w:rsidR="00922D2F" w:rsidRPr="006604F4" w:rsidRDefault="00922D2F" w:rsidP="00922D2F">
      <w:pPr>
        <w:ind w:left="6480" w:firstLine="720"/>
        <w:rPr>
          <w:rFonts w:eastAsia="Times New Roman" w:cstheme="minorHAnsi"/>
        </w:rPr>
      </w:pPr>
      <w:r w:rsidRPr="006604F4">
        <w:rPr>
          <w:rFonts w:eastAsia="Times New Roman" w:cstheme="minorHAnsi"/>
        </w:rPr>
        <w:t xml:space="preserve">to Reduce Pregnancy-related </w:t>
      </w:r>
    </w:p>
    <w:p w14:paraId="24F26671" w14:textId="14D9DFF4" w:rsidR="00922D2F" w:rsidRPr="006604F4" w:rsidRDefault="00922D2F" w:rsidP="00922D2F">
      <w:pPr>
        <w:ind w:left="6480" w:firstLine="720"/>
        <w:rPr>
          <w:rFonts w:eastAsia="Times New Roman" w:cstheme="minorHAnsi"/>
        </w:rPr>
      </w:pPr>
      <w:r w:rsidRPr="006604F4">
        <w:rPr>
          <w:rFonts w:eastAsia="Times New Roman" w:cstheme="minorHAnsi"/>
        </w:rPr>
        <w:t>Deaths Among Women</w:t>
      </w:r>
    </w:p>
    <w:p w14:paraId="753CB321" w14:textId="77777777" w:rsidR="00F362B7" w:rsidRPr="006604F4" w:rsidRDefault="00F362B7" w:rsidP="00922D2F">
      <w:pPr>
        <w:pStyle w:val="NoSpacing"/>
        <w:rPr>
          <w:rFonts w:cstheme="minorHAnsi"/>
          <w:color w:val="000000" w:themeColor="text1"/>
          <w:sz w:val="22"/>
          <w:szCs w:val="22"/>
        </w:rPr>
      </w:pPr>
    </w:p>
    <w:p w14:paraId="7A7DCFD9" w14:textId="097C00F0" w:rsidR="007E4BBC" w:rsidRDefault="00DB208F" w:rsidP="00922D2F">
      <w:pPr>
        <w:pStyle w:val="NoSpacing"/>
        <w:rPr>
          <w:rFonts w:cstheme="minorHAnsi"/>
          <w:color w:val="000000" w:themeColor="text1"/>
          <w:sz w:val="22"/>
          <w:szCs w:val="22"/>
        </w:rPr>
      </w:pPr>
      <w:r w:rsidRPr="006604F4">
        <w:rPr>
          <w:rFonts w:cstheme="minorHAnsi"/>
          <w:color w:val="000000" w:themeColor="text1"/>
          <w:sz w:val="22"/>
          <w:szCs w:val="22"/>
        </w:rPr>
        <w:t>2025</w:t>
      </w:r>
      <w:r w:rsidR="0089182F" w:rsidRPr="006604F4">
        <w:rPr>
          <w:rFonts w:cstheme="minorHAnsi"/>
          <w:color w:val="000000" w:themeColor="text1"/>
          <w:sz w:val="22"/>
          <w:szCs w:val="22"/>
        </w:rPr>
        <w:tab/>
      </w:r>
      <w:r w:rsidR="0089182F" w:rsidRPr="006604F4">
        <w:rPr>
          <w:rFonts w:cstheme="minorHAnsi"/>
          <w:color w:val="000000" w:themeColor="text1"/>
          <w:sz w:val="22"/>
          <w:szCs w:val="22"/>
        </w:rPr>
        <w:tab/>
      </w:r>
      <w:r w:rsidR="0089182F" w:rsidRPr="006604F4">
        <w:rPr>
          <w:rFonts w:cstheme="minorHAnsi"/>
          <w:color w:val="000000" w:themeColor="text1"/>
          <w:sz w:val="22"/>
          <w:szCs w:val="22"/>
        </w:rPr>
        <w:tab/>
      </w:r>
      <w:r w:rsidR="00F362B7" w:rsidRPr="006604F4">
        <w:rPr>
          <w:rFonts w:cstheme="minorHAnsi"/>
          <w:color w:val="000000" w:themeColor="text1"/>
          <w:sz w:val="22"/>
          <w:szCs w:val="22"/>
        </w:rPr>
        <w:t>Georgia Maternal Mortality Review Committee</w:t>
      </w:r>
      <w:r w:rsidR="00F362B7" w:rsidRPr="006604F4">
        <w:rPr>
          <w:rFonts w:cstheme="minorHAnsi"/>
          <w:color w:val="000000" w:themeColor="text1"/>
          <w:sz w:val="22"/>
          <w:szCs w:val="22"/>
        </w:rPr>
        <w:tab/>
      </w:r>
      <w:r w:rsidR="00F362B7" w:rsidRPr="006604F4">
        <w:rPr>
          <w:rFonts w:cstheme="minorHAnsi"/>
          <w:color w:val="000000" w:themeColor="text1"/>
          <w:sz w:val="22"/>
          <w:szCs w:val="22"/>
        </w:rPr>
        <w:tab/>
        <w:t>Committee Member</w:t>
      </w:r>
    </w:p>
    <w:p w14:paraId="0060CC13" w14:textId="77777777" w:rsidR="00F362B7" w:rsidRDefault="0089182F" w:rsidP="003F3780">
      <w:pPr>
        <w:pStyle w:val="NoSpacing"/>
        <w:ind w:left="-77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6731E6DB" w14:textId="1C81A7B5" w:rsidR="003F3780" w:rsidRPr="000B2655" w:rsidRDefault="00F362B7" w:rsidP="003F3780">
      <w:pPr>
        <w:pStyle w:val="NoSpacing"/>
        <w:ind w:left="-77"/>
        <w:rPr>
          <w:rFonts w:cstheme="minorHAnsi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="003F3780" w:rsidRPr="000B2655">
        <w:rPr>
          <w:rFonts w:cstheme="minorHAnsi"/>
          <w:color w:val="000000" w:themeColor="text1"/>
          <w:sz w:val="22"/>
          <w:szCs w:val="22"/>
        </w:rPr>
        <w:t>2018</w:t>
      </w:r>
      <w:r w:rsidR="00C25C32" w:rsidRPr="000B2655">
        <w:rPr>
          <w:rFonts w:cstheme="minorHAnsi"/>
          <w:color w:val="000000" w:themeColor="text1"/>
          <w:sz w:val="22"/>
          <w:szCs w:val="22"/>
        </w:rPr>
        <w:tab/>
      </w:r>
      <w:r w:rsidR="00C25C32" w:rsidRPr="000B2655">
        <w:rPr>
          <w:rFonts w:cstheme="minorHAnsi"/>
          <w:color w:val="000000" w:themeColor="text1"/>
          <w:sz w:val="22"/>
          <w:szCs w:val="22"/>
        </w:rPr>
        <w:tab/>
      </w:r>
      <w:r w:rsidR="00C25C32" w:rsidRPr="000B2655">
        <w:rPr>
          <w:rFonts w:cstheme="minorHAnsi"/>
          <w:color w:val="000000" w:themeColor="text1"/>
          <w:sz w:val="22"/>
          <w:szCs w:val="22"/>
        </w:rPr>
        <w:tab/>
      </w:r>
      <w:r w:rsidR="003F3780" w:rsidRPr="000B2655">
        <w:rPr>
          <w:rFonts w:cstheme="minorHAnsi"/>
          <w:sz w:val="22"/>
          <w:szCs w:val="22"/>
        </w:rPr>
        <w:t>Council for Advancement of Nursing Science,</w:t>
      </w:r>
      <w:r w:rsidR="003F3780" w:rsidRPr="000B2655">
        <w:rPr>
          <w:rFonts w:cstheme="minorHAnsi"/>
          <w:sz w:val="22"/>
          <w:szCs w:val="22"/>
        </w:rPr>
        <w:tab/>
      </w:r>
      <w:r w:rsidR="003F3780" w:rsidRPr="000B2655">
        <w:rPr>
          <w:rFonts w:cstheme="minorHAnsi"/>
          <w:sz w:val="22"/>
          <w:szCs w:val="22"/>
        </w:rPr>
        <w:tab/>
        <w:t>Abstract review</w:t>
      </w:r>
    </w:p>
    <w:p w14:paraId="2C3F77D6" w14:textId="77777777" w:rsidR="003F3780" w:rsidRPr="000B2655" w:rsidRDefault="003F3780" w:rsidP="003F3780">
      <w:pPr>
        <w:pStyle w:val="NoSpacing"/>
        <w:ind w:left="1363" w:firstLine="797"/>
        <w:rPr>
          <w:rFonts w:cstheme="minorHAnsi"/>
          <w:sz w:val="22"/>
          <w:szCs w:val="22"/>
        </w:rPr>
      </w:pPr>
      <w:r w:rsidRPr="000B2655">
        <w:rPr>
          <w:rFonts w:cstheme="minorHAnsi"/>
          <w:sz w:val="22"/>
          <w:szCs w:val="22"/>
        </w:rPr>
        <w:t>State of the Science Congress of Nursing Research</w:t>
      </w:r>
    </w:p>
    <w:p w14:paraId="3944C66F" w14:textId="6E120F4E" w:rsidR="00C25C32" w:rsidRPr="000B2655" w:rsidRDefault="00C25C32" w:rsidP="00C25C32">
      <w:pPr>
        <w:rPr>
          <w:rFonts w:cstheme="minorHAnsi"/>
          <w:color w:val="000000" w:themeColor="text1"/>
          <w:sz w:val="22"/>
          <w:szCs w:val="22"/>
        </w:rPr>
      </w:pPr>
    </w:p>
    <w:p w14:paraId="56955280" w14:textId="350B8414" w:rsidR="003F3780" w:rsidRPr="000B2655" w:rsidRDefault="00F172CA" w:rsidP="003F3780">
      <w:pPr>
        <w:pStyle w:val="NoSpacing"/>
        <w:ind w:left="-77"/>
        <w:rPr>
          <w:rFonts w:cstheme="minorHAnsi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="00F362B7">
        <w:rPr>
          <w:rFonts w:cstheme="minorHAnsi"/>
          <w:color w:val="000000" w:themeColor="text1"/>
          <w:sz w:val="22"/>
          <w:szCs w:val="22"/>
        </w:rPr>
        <w:t xml:space="preserve"> </w:t>
      </w:r>
      <w:r w:rsidR="003F3780" w:rsidRPr="000B2655">
        <w:rPr>
          <w:rFonts w:cstheme="minorHAnsi"/>
          <w:color w:val="000000" w:themeColor="text1"/>
          <w:sz w:val="22"/>
          <w:szCs w:val="22"/>
        </w:rPr>
        <w:t>2016</w:t>
      </w:r>
      <w:r w:rsidR="003F3780" w:rsidRPr="000B2655">
        <w:rPr>
          <w:rFonts w:cstheme="minorHAnsi"/>
          <w:color w:val="000000" w:themeColor="text1"/>
          <w:sz w:val="22"/>
          <w:szCs w:val="22"/>
        </w:rPr>
        <w:tab/>
      </w:r>
      <w:r w:rsidR="003F3780" w:rsidRPr="000B2655">
        <w:rPr>
          <w:rFonts w:cstheme="minorHAnsi"/>
          <w:color w:val="000000" w:themeColor="text1"/>
          <w:sz w:val="22"/>
          <w:szCs w:val="22"/>
        </w:rPr>
        <w:tab/>
      </w:r>
      <w:r w:rsidR="003F3780" w:rsidRPr="000B2655">
        <w:rPr>
          <w:rFonts w:cstheme="minorHAnsi"/>
          <w:color w:val="000000" w:themeColor="text1"/>
          <w:sz w:val="22"/>
          <w:szCs w:val="22"/>
        </w:rPr>
        <w:tab/>
      </w:r>
      <w:r w:rsidR="003F3780" w:rsidRPr="000B2655">
        <w:rPr>
          <w:rFonts w:cstheme="minorHAnsi"/>
          <w:sz w:val="22"/>
          <w:szCs w:val="22"/>
        </w:rPr>
        <w:t>Council for Advancement of Nursing Science,</w:t>
      </w:r>
      <w:r w:rsidR="003F3780" w:rsidRPr="000B2655">
        <w:rPr>
          <w:rFonts w:cstheme="minorHAnsi"/>
          <w:sz w:val="22"/>
          <w:szCs w:val="22"/>
        </w:rPr>
        <w:tab/>
      </w:r>
      <w:r w:rsidR="003F3780" w:rsidRPr="000B2655">
        <w:rPr>
          <w:rFonts w:cstheme="minorHAnsi"/>
          <w:sz w:val="22"/>
          <w:szCs w:val="22"/>
        </w:rPr>
        <w:tab/>
        <w:t>Abstract review</w:t>
      </w:r>
    </w:p>
    <w:p w14:paraId="398AE66C" w14:textId="77777777" w:rsidR="003F3780" w:rsidRPr="000B2655" w:rsidRDefault="003F3780" w:rsidP="003F3780">
      <w:pPr>
        <w:pStyle w:val="NoSpacing"/>
        <w:ind w:left="1363" w:firstLine="797"/>
        <w:rPr>
          <w:rFonts w:cstheme="minorHAnsi"/>
          <w:sz w:val="22"/>
          <w:szCs w:val="22"/>
        </w:rPr>
      </w:pPr>
      <w:r w:rsidRPr="000B2655">
        <w:rPr>
          <w:rFonts w:cstheme="minorHAnsi"/>
          <w:sz w:val="22"/>
          <w:szCs w:val="22"/>
        </w:rPr>
        <w:t>State of the Science Congress of Nursing Research</w:t>
      </w:r>
    </w:p>
    <w:p w14:paraId="3A5EB1CE" w14:textId="77777777" w:rsidR="00C25C32" w:rsidRPr="000B2655" w:rsidRDefault="00C25C32" w:rsidP="009C2650">
      <w:pPr>
        <w:rPr>
          <w:rFonts w:cstheme="minorHAnsi"/>
          <w:color w:val="0000FF"/>
          <w:sz w:val="22"/>
          <w:szCs w:val="22"/>
        </w:rPr>
      </w:pPr>
    </w:p>
    <w:p w14:paraId="5DD80214" w14:textId="77777777" w:rsidR="00C25C32" w:rsidRPr="000B2655" w:rsidRDefault="00C25C32" w:rsidP="00C25C32">
      <w:pPr>
        <w:rPr>
          <w:rFonts w:cstheme="minorHAnsi"/>
          <w:b/>
          <w:sz w:val="22"/>
          <w:szCs w:val="22"/>
          <w:u w:val="single"/>
        </w:rPr>
      </w:pPr>
      <w:r w:rsidRPr="000B2655">
        <w:rPr>
          <w:rFonts w:cstheme="minorHAnsi"/>
          <w:b/>
          <w:sz w:val="22"/>
          <w:szCs w:val="22"/>
          <w:u w:val="single"/>
        </w:rPr>
        <w:t>Emory University Service</w:t>
      </w:r>
    </w:p>
    <w:p w14:paraId="33563E97" w14:textId="4D5724F2" w:rsidR="00D3741A" w:rsidRDefault="00D3741A" w:rsidP="00C25C32">
      <w:pPr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2024-Present</w:t>
      </w:r>
      <w:r>
        <w:rPr>
          <w:rFonts w:cstheme="minorHAnsi"/>
          <w:color w:val="000000" w:themeColor="text1"/>
          <w:sz w:val="22"/>
          <w:szCs w:val="22"/>
        </w:rPr>
        <w:tab/>
      </w:r>
      <w:r>
        <w:rPr>
          <w:rFonts w:cstheme="minorHAnsi"/>
          <w:color w:val="000000" w:themeColor="text1"/>
          <w:sz w:val="22"/>
          <w:szCs w:val="22"/>
        </w:rPr>
        <w:tab/>
      </w:r>
      <w:r>
        <w:rPr>
          <w:rFonts w:cstheme="minorHAnsi"/>
          <w:color w:val="000000" w:themeColor="text1"/>
          <w:sz w:val="22"/>
          <w:szCs w:val="22"/>
        </w:rPr>
        <w:tab/>
        <w:t>Emory SON, Governance Committee</w:t>
      </w:r>
      <w:r>
        <w:rPr>
          <w:rFonts w:cstheme="minorHAnsi"/>
          <w:color w:val="000000" w:themeColor="text1"/>
          <w:sz w:val="22"/>
          <w:szCs w:val="22"/>
        </w:rPr>
        <w:tab/>
      </w:r>
      <w:r>
        <w:rPr>
          <w:rFonts w:cstheme="minorHAnsi"/>
          <w:color w:val="000000" w:themeColor="text1"/>
          <w:sz w:val="22"/>
          <w:szCs w:val="22"/>
        </w:rPr>
        <w:tab/>
        <w:t>Committee Chair</w:t>
      </w:r>
    </w:p>
    <w:p w14:paraId="42D495BA" w14:textId="5B930C93" w:rsidR="00C25C32" w:rsidRPr="000B2655" w:rsidRDefault="007928AD" w:rsidP="00C25C32">
      <w:pPr>
        <w:rPr>
          <w:rFonts w:cstheme="minorHAnsi"/>
          <w:color w:val="0000FF"/>
          <w:sz w:val="22"/>
          <w:szCs w:val="22"/>
        </w:rPr>
      </w:pPr>
      <w:r w:rsidRPr="000B2655">
        <w:rPr>
          <w:rFonts w:cstheme="minorHAnsi"/>
          <w:color w:val="000000" w:themeColor="text1"/>
          <w:sz w:val="22"/>
          <w:szCs w:val="22"/>
        </w:rPr>
        <w:t>2015-</w:t>
      </w:r>
      <w:r w:rsidR="00AB219E">
        <w:rPr>
          <w:rFonts w:cstheme="minorHAnsi"/>
          <w:color w:val="000000" w:themeColor="text1"/>
          <w:sz w:val="22"/>
          <w:szCs w:val="22"/>
        </w:rPr>
        <w:t>2021</w:t>
      </w:r>
      <w:r w:rsidR="00C25C32" w:rsidRPr="000B2655">
        <w:rPr>
          <w:rFonts w:cstheme="minorHAnsi"/>
          <w:color w:val="0000FF"/>
          <w:sz w:val="22"/>
          <w:szCs w:val="22"/>
        </w:rPr>
        <w:tab/>
      </w:r>
      <w:r w:rsidR="00C25C32" w:rsidRPr="000B2655">
        <w:rPr>
          <w:rFonts w:cstheme="minorHAnsi"/>
          <w:color w:val="0000FF"/>
          <w:sz w:val="22"/>
          <w:szCs w:val="22"/>
        </w:rPr>
        <w:tab/>
      </w:r>
      <w:r w:rsidR="00C25C32" w:rsidRPr="000B2655">
        <w:rPr>
          <w:rFonts w:cstheme="minorHAnsi"/>
          <w:color w:val="0000FF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>Emory University IRB Panel B</w:t>
      </w:r>
      <w:r w:rsidR="00C25C32" w:rsidRPr="000B2655">
        <w:rPr>
          <w:rFonts w:cstheme="minorHAnsi"/>
          <w:color w:val="0000FF"/>
          <w:sz w:val="22"/>
          <w:szCs w:val="22"/>
        </w:rPr>
        <w:tab/>
      </w:r>
      <w:r w:rsidR="00C25C32" w:rsidRPr="000B2655">
        <w:rPr>
          <w:rFonts w:cstheme="minorHAnsi"/>
          <w:color w:val="0000FF"/>
          <w:sz w:val="22"/>
          <w:szCs w:val="22"/>
        </w:rPr>
        <w:tab/>
      </w:r>
      <w:r w:rsidR="00C25C32" w:rsidRPr="000B2655">
        <w:rPr>
          <w:rFonts w:cstheme="minorHAnsi"/>
          <w:color w:val="0000FF"/>
          <w:sz w:val="22"/>
          <w:szCs w:val="22"/>
        </w:rPr>
        <w:tab/>
      </w:r>
      <w:r w:rsidRPr="000B2655">
        <w:rPr>
          <w:rFonts w:cstheme="minorHAnsi"/>
          <w:color w:val="000000" w:themeColor="text1"/>
          <w:sz w:val="22"/>
          <w:szCs w:val="22"/>
        </w:rPr>
        <w:t>Committee Member</w:t>
      </w:r>
    </w:p>
    <w:p w14:paraId="5D76D0BE" w14:textId="6885A4AF" w:rsidR="00091C58" w:rsidRDefault="003A5E39" w:rsidP="00C25C32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2020-</w:t>
      </w:r>
      <w:r w:rsidR="00AB219E">
        <w:rPr>
          <w:rFonts w:cstheme="minorHAnsi"/>
          <w:sz w:val="22"/>
          <w:szCs w:val="22"/>
        </w:rPr>
        <w:t>2021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 xml:space="preserve">Emory University, Senate Committee </w:t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Committee Member</w:t>
      </w:r>
    </w:p>
    <w:p w14:paraId="482A5835" w14:textId="4D6A5BD1" w:rsidR="003A5E39" w:rsidRDefault="003A5E39" w:rsidP="00C25C32">
      <w:p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</w:r>
      <w:r>
        <w:rPr>
          <w:rFonts w:cstheme="minorHAnsi"/>
          <w:sz w:val="22"/>
          <w:szCs w:val="22"/>
        </w:rPr>
        <w:tab/>
        <w:t>Prevention of Sexual Violence</w:t>
      </w:r>
    </w:p>
    <w:p w14:paraId="17EDB6A9" w14:textId="562AE360" w:rsidR="009C2650" w:rsidRPr="000B2655" w:rsidRDefault="009C2650" w:rsidP="009C2650">
      <w:pPr>
        <w:rPr>
          <w:rFonts w:cstheme="minorHAnsi"/>
          <w:color w:val="0000FF"/>
          <w:sz w:val="22"/>
          <w:szCs w:val="22"/>
        </w:rPr>
      </w:pPr>
      <w:r w:rsidRPr="000B2655">
        <w:rPr>
          <w:rFonts w:cstheme="minorHAnsi"/>
          <w:color w:val="0000FF"/>
          <w:sz w:val="22"/>
          <w:szCs w:val="22"/>
        </w:rPr>
        <w:tab/>
      </w:r>
      <w:r w:rsidRPr="000B2655">
        <w:rPr>
          <w:rFonts w:cstheme="minorHAnsi"/>
          <w:color w:val="0000FF"/>
          <w:sz w:val="22"/>
          <w:szCs w:val="22"/>
        </w:rPr>
        <w:tab/>
      </w:r>
    </w:p>
    <w:p w14:paraId="6FDA805C" w14:textId="77777777" w:rsidR="00EB5239" w:rsidRDefault="00EB5239" w:rsidP="00C25C32">
      <w:pPr>
        <w:rPr>
          <w:rFonts w:cstheme="minorHAnsi"/>
          <w:b/>
          <w:sz w:val="22"/>
          <w:szCs w:val="22"/>
          <w:u w:val="single"/>
        </w:rPr>
      </w:pPr>
    </w:p>
    <w:p w14:paraId="69A127A6" w14:textId="4B8FEF30" w:rsidR="009201A3" w:rsidRPr="00AB219E" w:rsidRDefault="00C25C32" w:rsidP="00C25C32">
      <w:pPr>
        <w:rPr>
          <w:rFonts w:cstheme="minorHAnsi"/>
          <w:b/>
          <w:sz w:val="22"/>
          <w:szCs w:val="22"/>
          <w:u w:val="single"/>
        </w:rPr>
      </w:pPr>
      <w:r w:rsidRPr="000B2655">
        <w:rPr>
          <w:rFonts w:cstheme="minorHAnsi"/>
          <w:b/>
          <w:sz w:val="22"/>
          <w:szCs w:val="22"/>
          <w:u w:val="single"/>
        </w:rPr>
        <w:t>Other Community Service</w:t>
      </w:r>
      <w:r w:rsidR="009201A3">
        <w:rPr>
          <w:rFonts w:cstheme="minorHAnsi"/>
          <w:color w:val="000000" w:themeColor="text1"/>
          <w:sz w:val="22"/>
          <w:szCs w:val="22"/>
        </w:rPr>
        <w:tab/>
      </w:r>
    </w:p>
    <w:p w14:paraId="39DB2EA4" w14:textId="2224816B" w:rsidR="00DE299C" w:rsidRDefault="007928AD" w:rsidP="00DE299C">
      <w:pPr>
        <w:rPr>
          <w:rFonts w:cstheme="minorHAnsi"/>
          <w:color w:val="000000" w:themeColor="text1"/>
          <w:sz w:val="22"/>
          <w:szCs w:val="22"/>
        </w:rPr>
      </w:pPr>
      <w:r w:rsidRPr="000B2655">
        <w:rPr>
          <w:rFonts w:cstheme="minorHAnsi"/>
          <w:color w:val="000000" w:themeColor="text1"/>
          <w:sz w:val="22"/>
          <w:szCs w:val="22"/>
        </w:rPr>
        <w:t>2015</w:t>
      </w:r>
      <w:r w:rsidR="00DE299C">
        <w:rPr>
          <w:rFonts w:cstheme="minorHAnsi"/>
          <w:color w:val="000000" w:themeColor="text1"/>
          <w:sz w:val="22"/>
          <w:szCs w:val="22"/>
        </w:rPr>
        <w:t>-Present</w:t>
      </w:r>
      <w:r w:rsidR="003870A2">
        <w:rPr>
          <w:rFonts w:cstheme="minorHAnsi"/>
          <w:color w:val="000000" w:themeColor="text1"/>
          <w:sz w:val="22"/>
          <w:szCs w:val="22"/>
        </w:rPr>
        <w:tab/>
      </w:r>
      <w:r w:rsidR="003870A2">
        <w:rPr>
          <w:rFonts w:cstheme="minorHAnsi"/>
          <w:color w:val="000000" w:themeColor="text1"/>
          <w:sz w:val="22"/>
          <w:szCs w:val="22"/>
        </w:rPr>
        <w:tab/>
      </w:r>
      <w:r w:rsidR="003870A2">
        <w:rPr>
          <w:rFonts w:cstheme="minorHAnsi"/>
          <w:color w:val="0000FF"/>
          <w:sz w:val="22"/>
          <w:szCs w:val="22"/>
        </w:rPr>
        <w:tab/>
      </w:r>
      <w:r w:rsidR="00D21E5A">
        <w:rPr>
          <w:rFonts w:cstheme="minorHAnsi"/>
          <w:sz w:val="22"/>
          <w:szCs w:val="22"/>
        </w:rPr>
        <w:t>Geor</w:t>
      </w:r>
      <w:r w:rsidR="00E31688">
        <w:rPr>
          <w:rFonts w:cstheme="minorHAnsi"/>
          <w:sz w:val="22"/>
          <w:szCs w:val="22"/>
        </w:rPr>
        <w:t xml:space="preserve">gia Department of </w:t>
      </w:r>
      <w:r w:rsidR="00E31688">
        <w:rPr>
          <w:rFonts w:cstheme="minorHAnsi"/>
          <w:sz w:val="22"/>
          <w:szCs w:val="22"/>
        </w:rPr>
        <w:tab/>
      </w:r>
      <w:r w:rsidR="003B2D82">
        <w:rPr>
          <w:rFonts w:cstheme="minorHAnsi"/>
          <w:sz w:val="22"/>
          <w:szCs w:val="22"/>
        </w:rPr>
        <w:t>Corrections</w:t>
      </w:r>
      <w:r w:rsidR="003B2D82">
        <w:rPr>
          <w:rFonts w:cstheme="minorHAnsi"/>
          <w:sz w:val="22"/>
          <w:szCs w:val="22"/>
        </w:rPr>
        <w:tab/>
      </w:r>
      <w:r w:rsidR="003B2D82">
        <w:rPr>
          <w:rFonts w:cstheme="minorHAnsi"/>
          <w:sz w:val="22"/>
          <w:szCs w:val="22"/>
        </w:rPr>
        <w:tab/>
      </w:r>
      <w:r w:rsidR="00DE299C">
        <w:rPr>
          <w:rFonts w:cstheme="minorHAnsi"/>
          <w:color w:val="000000" w:themeColor="text1"/>
          <w:sz w:val="22"/>
          <w:szCs w:val="22"/>
        </w:rPr>
        <w:t xml:space="preserve">Georgia Prison Motherhood </w:t>
      </w:r>
    </w:p>
    <w:p w14:paraId="12055EAE" w14:textId="4A7B07C6" w:rsidR="00DE299C" w:rsidRPr="00E31688" w:rsidRDefault="00DE299C" w:rsidP="00025941">
      <w:pPr>
        <w:ind w:left="7200"/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>Pro</w:t>
      </w:r>
      <w:r w:rsidR="00025941">
        <w:rPr>
          <w:rFonts w:cstheme="minorHAnsi"/>
          <w:color w:val="000000" w:themeColor="text1"/>
          <w:sz w:val="22"/>
          <w:szCs w:val="22"/>
        </w:rPr>
        <w:t xml:space="preserve">ject, providing prenatal education, </w:t>
      </w:r>
      <w:r>
        <w:rPr>
          <w:rFonts w:cstheme="minorHAnsi"/>
          <w:color w:val="000000" w:themeColor="text1"/>
          <w:sz w:val="22"/>
          <w:szCs w:val="22"/>
        </w:rPr>
        <w:t>labor support</w:t>
      </w:r>
      <w:r w:rsidR="00025941">
        <w:rPr>
          <w:rFonts w:cstheme="minorHAnsi"/>
          <w:color w:val="000000" w:themeColor="text1"/>
          <w:sz w:val="22"/>
          <w:szCs w:val="22"/>
        </w:rPr>
        <w:t xml:space="preserve"> program</w:t>
      </w:r>
      <w:r>
        <w:rPr>
          <w:rFonts w:cstheme="minorHAnsi"/>
          <w:color w:val="000000" w:themeColor="text1"/>
          <w:sz w:val="22"/>
          <w:szCs w:val="22"/>
        </w:rPr>
        <w:t xml:space="preserve">, and postpartum </w:t>
      </w:r>
      <w:r w:rsidR="00025941">
        <w:rPr>
          <w:rFonts w:cstheme="minorHAnsi"/>
          <w:color w:val="000000" w:themeColor="text1"/>
          <w:sz w:val="22"/>
          <w:szCs w:val="22"/>
        </w:rPr>
        <w:t>education/</w:t>
      </w:r>
      <w:r>
        <w:rPr>
          <w:rFonts w:cstheme="minorHAnsi"/>
          <w:color w:val="000000" w:themeColor="text1"/>
          <w:sz w:val="22"/>
          <w:szCs w:val="22"/>
        </w:rPr>
        <w:t>support for</w:t>
      </w:r>
      <w:r w:rsidR="00025941">
        <w:rPr>
          <w:rFonts w:cstheme="minorHAnsi"/>
          <w:color w:val="000000" w:themeColor="text1"/>
          <w:sz w:val="22"/>
          <w:szCs w:val="22"/>
        </w:rPr>
        <w:t xml:space="preserve"> </w:t>
      </w:r>
      <w:r>
        <w:rPr>
          <w:rFonts w:cstheme="minorHAnsi"/>
          <w:color w:val="000000" w:themeColor="text1"/>
          <w:sz w:val="22"/>
          <w:szCs w:val="22"/>
        </w:rPr>
        <w:t>incarcerated pregnant</w:t>
      </w:r>
      <w:r w:rsidR="00025941">
        <w:rPr>
          <w:rFonts w:cstheme="minorHAnsi"/>
          <w:color w:val="000000" w:themeColor="text1"/>
          <w:sz w:val="22"/>
          <w:szCs w:val="22"/>
        </w:rPr>
        <w:t xml:space="preserve"> and postpartum</w:t>
      </w:r>
      <w:r>
        <w:rPr>
          <w:rFonts w:cstheme="minorHAnsi"/>
          <w:color w:val="000000" w:themeColor="text1"/>
          <w:sz w:val="22"/>
          <w:szCs w:val="22"/>
        </w:rPr>
        <w:t xml:space="preserve"> women</w:t>
      </w:r>
    </w:p>
    <w:p w14:paraId="0E836D21" w14:textId="52146523" w:rsidR="000758E1" w:rsidRDefault="000758E1" w:rsidP="00DE299C">
      <w:pPr>
        <w:rPr>
          <w:rFonts w:cstheme="minorHAnsi"/>
          <w:color w:val="000000" w:themeColor="text1"/>
          <w:sz w:val="22"/>
          <w:szCs w:val="22"/>
        </w:rPr>
      </w:pPr>
    </w:p>
    <w:p w14:paraId="49FC3FB7" w14:textId="77777777" w:rsidR="00EA23AB" w:rsidRPr="006604F4" w:rsidRDefault="00EA23AB" w:rsidP="00EA23AB">
      <w:pPr>
        <w:ind w:left="3600" w:hanging="3600"/>
        <w:rPr>
          <w:rFonts w:cstheme="minorHAnsi"/>
          <w:color w:val="000000" w:themeColor="text1"/>
          <w:sz w:val="22"/>
          <w:szCs w:val="22"/>
        </w:rPr>
      </w:pPr>
      <w:r w:rsidRPr="006604F4">
        <w:rPr>
          <w:rFonts w:cstheme="minorHAnsi"/>
          <w:color w:val="000000" w:themeColor="text1"/>
          <w:sz w:val="22"/>
          <w:szCs w:val="22"/>
        </w:rPr>
        <w:t xml:space="preserve">2024                                                Mentor for Wallace H. Coulter Department </w:t>
      </w:r>
      <w:r w:rsidRPr="006604F4">
        <w:rPr>
          <w:rFonts w:cstheme="minorHAnsi"/>
          <w:color w:val="000000" w:themeColor="text1"/>
          <w:sz w:val="22"/>
          <w:szCs w:val="22"/>
        </w:rPr>
        <w:tab/>
        <w:t>Georgia Tech All-Majors</w:t>
      </w:r>
    </w:p>
    <w:p w14:paraId="3ACAD077" w14:textId="1B908A8C" w:rsidR="00EA23AB" w:rsidRPr="006604F4" w:rsidRDefault="00EA23AB" w:rsidP="00B468FF">
      <w:pPr>
        <w:ind w:left="2160" w:firstLine="720"/>
        <w:rPr>
          <w:rFonts w:cstheme="minorHAnsi"/>
          <w:color w:val="000000" w:themeColor="text1"/>
          <w:sz w:val="22"/>
          <w:szCs w:val="22"/>
        </w:rPr>
      </w:pPr>
      <w:r w:rsidRPr="006604F4">
        <w:rPr>
          <w:rFonts w:cstheme="minorHAnsi"/>
          <w:color w:val="000000" w:themeColor="text1"/>
          <w:sz w:val="22"/>
          <w:szCs w:val="22"/>
        </w:rPr>
        <w:t xml:space="preserve">of Biomedical Engineering at Georgia Tech </w:t>
      </w:r>
      <w:r w:rsidRPr="006604F4">
        <w:rPr>
          <w:rFonts w:cstheme="minorHAnsi"/>
          <w:color w:val="000000" w:themeColor="text1"/>
          <w:sz w:val="22"/>
          <w:szCs w:val="22"/>
        </w:rPr>
        <w:tab/>
        <w:t>Capstone Expo, Honorable</w:t>
      </w:r>
    </w:p>
    <w:p w14:paraId="6D73FF31" w14:textId="799152E7" w:rsidR="00EA23AB" w:rsidRPr="006604F4" w:rsidRDefault="00EA23AB" w:rsidP="00EA23AB">
      <w:pPr>
        <w:ind w:left="2160" w:firstLine="720"/>
        <w:rPr>
          <w:rFonts w:cstheme="minorHAnsi"/>
          <w:color w:val="000000" w:themeColor="text1"/>
          <w:sz w:val="22"/>
          <w:szCs w:val="22"/>
        </w:rPr>
      </w:pPr>
      <w:r w:rsidRPr="006604F4">
        <w:rPr>
          <w:rFonts w:cstheme="minorHAnsi"/>
          <w:color w:val="000000" w:themeColor="text1"/>
          <w:sz w:val="22"/>
          <w:szCs w:val="22"/>
        </w:rPr>
        <w:t>and Emory University, Senior Design student</w:t>
      </w:r>
      <w:r w:rsidRPr="006604F4">
        <w:rPr>
          <w:rFonts w:cstheme="minorHAnsi"/>
          <w:color w:val="000000" w:themeColor="text1"/>
          <w:sz w:val="22"/>
          <w:szCs w:val="22"/>
        </w:rPr>
        <w:tab/>
        <w:t>Mention, The BedPal</w:t>
      </w:r>
    </w:p>
    <w:p w14:paraId="0539740C" w14:textId="3B2C1E63" w:rsidR="00E31688" w:rsidRDefault="00EA23AB" w:rsidP="00EA23AB">
      <w:pPr>
        <w:ind w:left="2160" w:firstLine="720"/>
        <w:rPr>
          <w:rFonts w:cstheme="minorHAnsi"/>
          <w:color w:val="000000" w:themeColor="text1"/>
          <w:sz w:val="22"/>
          <w:szCs w:val="22"/>
        </w:rPr>
      </w:pPr>
      <w:r w:rsidRPr="006604F4">
        <w:rPr>
          <w:rFonts w:cstheme="minorHAnsi"/>
          <w:color w:val="000000" w:themeColor="text1"/>
          <w:sz w:val="22"/>
          <w:szCs w:val="22"/>
        </w:rPr>
        <w:t>project</w:t>
      </w:r>
      <w:r>
        <w:rPr>
          <w:rFonts w:cstheme="minorHAnsi"/>
          <w:color w:val="000000" w:themeColor="text1"/>
          <w:sz w:val="22"/>
          <w:szCs w:val="22"/>
        </w:rPr>
        <w:t xml:space="preserve"> </w:t>
      </w:r>
      <w:r w:rsidR="00B468FF">
        <w:rPr>
          <w:rFonts w:cstheme="minorHAnsi"/>
          <w:color w:val="000000" w:themeColor="text1"/>
          <w:sz w:val="22"/>
          <w:szCs w:val="22"/>
        </w:rPr>
        <w:t xml:space="preserve"> </w:t>
      </w:r>
    </w:p>
    <w:p w14:paraId="5FA15E4E" w14:textId="6D3D72CA" w:rsidR="00821051" w:rsidRPr="00E31688" w:rsidRDefault="00032BFC" w:rsidP="00DE299C">
      <w:pPr>
        <w:rPr>
          <w:rFonts w:cstheme="minorHAnsi"/>
          <w:color w:val="000000" w:themeColor="text1"/>
          <w:sz w:val="22"/>
          <w:szCs w:val="22"/>
        </w:rPr>
      </w:pPr>
      <w:r>
        <w:rPr>
          <w:rFonts w:cstheme="minorHAnsi"/>
          <w:color w:val="000000" w:themeColor="text1"/>
          <w:sz w:val="22"/>
          <w:szCs w:val="22"/>
        </w:rPr>
        <w:tab/>
      </w:r>
      <w:r>
        <w:rPr>
          <w:rFonts w:cstheme="minorHAnsi"/>
          <w:color w:val="000000" w:themeColor="text1"/>
          <w:sz w:val="22"/>
          <w:szCs w:val="22"/>
        </w:rPr>
        <w:tab/>
      </w:r>
      <w:r>
        <w:rPr>
          <w:rFonts w:cstheme="minorHAnsi"/>
          <w:color w:val="000000" w:themeColor="text1"/>
          <w:sz w:val="22"/>
          <w:szCs w:val="22"/>
        </w:rPr>
        <w:tab/>
      </w:r>
      <w:r w:rsidR="00DE299C">
        <w:rPr>
          <w:rFonts w:cstheme="minorHAnsi"/>
          <w:color w:val="000000" w:themeColor="text1"/>
          <w:sz w:val="22"/>
          <w:szCs w:val="22"/>
        </w:rPr>
        <w:tab/>
      </w:r>
      <w:r w:rsidR="00DE299C">
        <w:rPr>
          <w:rFonts w:cstheme="minorHAnsi"/>
          <w:color w:val="000000" w:themeColor="text1"/>
          <w:sz w:val="22"/>
          <w:szCs w:val="22"/>
        </w:rPr>
        <w:tab/>
      </w:r>
    </w:p>
    <w:sectPr w:rsidR="00821051" w:rsidRPr="00E31688" w:rsidSect="00684BD5">
      <w:footerReference w:type="default" r:id="rId13"/>
      <w:pgSz w:w="12240" w:h="15840"/>
      <w:pgMar w:top="1080" w:right="1080" w:bottom="1080" w:left="1080" w:header="72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63757" w14:textId="77777777" w:rsidR="00B04B53" w:rsidRDefault="00B04B53" w:rsidP="00C25C32">
      <w:r>
        <w:separator/>
      </w:r>
    </w:p>
  </w:endnote>
  <w:endnote w:type="continuationSeparator" w:id="0">
    <w:p w14:paraId="7F1F592F" w14:textId="77777777" w:rsidR="00B04B53" w:rsidRDefault="00B04B53" w:rsidP="00C25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22867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660AAB" w14:textId="77777777" w:rsidR="00C25C32" w:rsidRDefault="00C25C32">
        <w:pPr>
          <w:pStyle w:val="Footer"/>
        </w:pPr>
      </w:p>
      <w:p w14:paraId="63B3F884" w14:textId="3161A597" w:rsidR="00C25C32" w:rsidRPr="008A144F" w:rsidRDefault="008A144F">
        <w:pPr>
          <w:pStyle w:val="Footer"/>
          <w:rPr>
            <w:rFonts w:ascii="Times New Roman" w:hAnsi="Times New Roman" w:cs="Times New Roman"/>
            <w:color w:val="000000" w:themeColor="text1"/>
            <w:sz w:val="22"/>
            <w:szCs w:val="23"/>
          </w:rPr>
        </w:pPr>
        <w:r>
          <w:rPr>
            <w:rFonts w:ascii="Times New Roman" w:hAnsi="Times New Roman" w:cs="Times New Roman"/>
            <w:color w:val="000000" w:themeColor="text1"/>
            <w:sz w:val="22"/>
            <w:szCs w:val="23"/>
          </w:rPr>
          <w:t xml:space="preserve">BRENDA BAKER, </w:t>
        </w:r>
        <w:r w:rsidR="00F611A4">
          <w:rPr>
            <w:rFonts w:ascii="Times New Roman" w:hAnsi="Times New Roman" w:cs="Times New Roman"/>
            <w:color w:val="000000" w:themeColor="text1"/>
            <w:sz w:val="22"/>
            <w:szCs w:val="23"/>
          </w:rPr>
          <w:t>Ph.D.</w:t>
        </w:r>
        <w:r>
          <w:rPr>
            <w:rFonts w:ascii="Times New Roman" w:hAnsi="Times New Roman" w:cs="Times New Roman"/>
            <w:color w:val="000000" w:themeColor="text1"/>
            <w:sz w:val="22"/>
            <w:szCs w:val="23"/>
          </w:rPr>
          <w:t>, RNC, CNS</w:t>
        </w:r>
      </w:p>
      <w:p w14:paraId="0A51DB37" w14:textId="0AC336D9" w:rsidR="00C25C32" w:rsidRPr="008A144F" w:rsidRDefault="008A144F">
        <w:pPr>
          <w:pStyle w:val="Footer"/>
          <w:rPr>
            <w:rFonts w:ascii="Times New Roman" w:hAnsi="Times New Roman" w:cs="Times New Roman"/>
            <w:color w:val="000000" w:themeColor="text1"/>
            <w:sz w:val="22"/>
          </w:rPr>
        </w:pPr>
        <w:r w:rsidRPr="008A144F">
          <w:rPr>
            <w:rFonts w:ascii="Times New Roman" w:hAnsi="Times New Roman" w:cs="Times New Roman"/>
            <w:color w:val="000000" w:themeColor="text1"/>
            <w:sz w:val="22"/>
            <w:szCs w:val="23"/>
          </w:rPr>
          <w:t>June 2019</w:t>
        </w:r>
      </w:p>
      <w:p w14:paraId="015378BE" w14:textId="1F1B8ED5" w:rsidR="00C25C32" w:rsidRDefault="00C25C32">
        <w:pPr>
          <w:pStyle w:val="Footer"/>
        </w:pPr>
        <w:r w:rsidRPr="008A144F">
          <w:rPr>
            <w:rFonts w:ascii="Times New Roman" w:hAnsi="Times New Roman" w:cs="Times New Roman"/>
            <w:color w:val="000000" w:themeColor="text1"/>
            <w:sz w:val="22"/>
          </w:rPr>
          <w:t>Page</w:t>
        </w:r>
        <w:r w:rsidRPr="008A144F">
          <w:rPr>
            <w:color w:val="000000" w:themeColor="text1"/>
          </w:rP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1E0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A4BC77E" w14:textId="77777777" w:rsidR="00C25C32" w:rsidRDefault="00C25C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A26E1" w14:textId="77777777" w:rsidR="00B04B53" w:rsidRDefault="00B04B53" w:rsidP="00C25C32">
      <w:r>
        <w:separator/>
      </w:r>
    </w:p>
  </w:footnote>
  <w:footnote w:type="continuationSeparator" w:id="0">
    <w:p w14:paraId="7C4C9C78" w14:textId="77777777" w:rsidR="00B04B53" w:rsidRDefault="00B04B53" w:rsidP="00C25C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0F1F"/>
    <w:multiLevelType w:val="multilevel"/>
    <w:tmpl w:val="72105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354254"/>
    <w:multiLevelType w:val="multilevel"/>
    <w:tmpl w:val="909E8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C48DC"/>
    <w:multiLevelType w:val="hybridMultilevel"/>
    <w:tmpl w:val="F070B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C4D9D"/>
    <w:multiLevelType w:val="hybridMultilevel"/>
    <w:tmpl w:val="F070B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06277"/>
    <w:multiLevelType w:val="multilevel"/>
    <w:tmpl w:val="54C44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8A026C"/>
    <w:multiLevelType w:val="multilevel"/>
    <w:tmpl w:val="4F106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5971CB"/>
    <w:multiLevelType w:val="hybridMultilevel"/>
    <w:tmpl w:val="F070B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31F2A"/>
    <w:multiLevelType w:val="hybridMultilevel"/>
    <w:tmpl w:val="F070B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0B6246"/>
    <w:multiLevelType w:val="multilevel"/>
    <w:tmpl w:val="AB4AA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B6127"/>
    <w:multiLevelType w:val="multilevel"/>
    <w:tmpl w:val="ACEC8E16"/>
    <w:lvl w:ilvl="0">
      <w:start w:val="1"/>
      <w:numFmt w:val="bullet"/>
      <w:lvlText w:val=""/>
      <w:lvlJc w:val="left"/>
      <w:pPr>
        <w:tabs>
          <w:tab w:val="num" w:pos="2088"/>
        </w:tabs>
        <w:ind w:left="208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08"/>
        </w:tabs>
        <w:ind w:left="280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528"/>
        </w:tabs>
        <w:ind w:left="352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688"/>
        </w:tabs>
        <w:ind w:left="568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848"/>
        </w:tabs>
        <w:ind w:left="784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BC20CA"/>
    <w:multiLevelType w:val="hybridMultilevel"/>
    <w:tmpl w:val="F070B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7D4415"/>
    <w:multiLevelType w:val="hybridMultilevel"/>
    <w:tmpl w:val="F070B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9D5797"/>
    <w:multiLevelType w:val="multilevel"/>
    <w:tmpl w:val="02D27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5D76A38"/>
    <w:multiLevelType w:val="multilevel"/>
    <w:tmpl w:val="5F1AC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045CA4"/>
    <w:multiLevelType w:val="hybridMultilevel"/>
    <w:tmpl w:val="F070B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84D3C"/>
    <w:multiLevelType w:val="hybridMultilevel"/>
    <w:tmpl w:val="F070BF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4521223">
    <w:abstractNumId w:val="14"/>
  </w:num>
  <w:num w:numId="2" w16cid:durableId="1093281114">
    <w:abstractNumId w:val="6"/>
  </w:num>
  <w:num w:numId="3" w16cid:durableId="2146771906">
    <w:abstractNumId w:val="10"/>
  </w:num>
  <w:num w:numId="4" w16cid:durableId="587545557">
    <w:abstractNumId w:val="15"/>
  </w:num>
  <w:num w:numId="5" w16cid:durableId="485174462">
    <w:abstractNumId w:val="3"/>
  </w:num>
  <w:num w:numId="6" w16cid:durableId="2029215120">
    <w:abstractNumId w:val="7"/>
  </w:num>
  <w:num w:numId="7" w16cid:durableId="679890396">
    <w:abstractNumId w:val="11"/>
  </w:num>
  <w:num w:numId="8" w16cid:durableId="1182427492">
    <w:abstractNumId w:val="2"/>
  </w:num>
  <w:num w:numId="9" w16cid:durableId="792793136">
    <w:abstractNumId w:val="0"/>
  </w:num>
  <w:num w:numId="10" w16cid:durableId="332806860">
    <w:abstractNumId w:val="4"/>
  </w:num>
  <w:num w:numId="11" w16cid:durableId="512916272">
    <w:abstractNumId w:val="12"/>
  </w:num>
  <w:num w:numId="12" w16cid:durableId="2082554769">
    <w:abstractNumId w:val="13"/>
  </w:num>
  <w:num w:numId="13" w16cid:durableId="1989092700">
    <w:abstractNumId w:val="8"/>
  </w:num>
  <w:num w:numId="14" w16cid:durableId="1766926333">
    <w:abstractNumId w:val="9"/>
  </w:num>
  <w:num w:numId="15" w16cid:durableId="1480924799">
    <w:abstractNumId w:val="5"/>
  </w:num>
  <w:num w:numId="16" w16cid:durableId="192152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0E36"/>
    <w:rsid w:val="00025941"/>
    <w:rsid w:val="00032BFC"/>
    <w:rsid w:val="00033A9A"/>
    <w:rsid w:val="000620A1"/>
    <w:rsid w:val="000704BD"/>
    <w:rsid w:val="000758E1"/>
    <w:rsid w:val="00090063"/>
    <w:rsid w:val="00090ACA"/>
    <w:rsid w:val="00091C58"/>
    <w:rsid w:val="000B2655"/>
    <w:rsid w:val="000C2E02"/>
    <w:rsid w:val="000D592F"/>
    <w:rsid w:val="000D6797"/>
    <w:rsid w:val="000F5922"/>
    <w:rsid w:val="001129F2"/>
    <w:rsid w:val="0011535E"/>
    <w:rsid w:val="001420C8"/>
    <w:rsid w:val="00144B52"/>
    <w:rsid w:val="00153BC2"/>
    <w:rsid w:val="00155308"/>
    <w:rsid w:val="001570E2"/>
    <w:rsid w:val="001A0492"/>
    <w:rsid w:val="001A7347"/>
    <w:rsid w:val="001D307E"/>
    <w:rsid w:val="001E7160"/>
    <w:rsid w:val="00203DE5"/>
    <w:rsid w:val="00224761"/>
    <w:rsid w:val="00226FCB"/>
    <w:rsid w:val="002307F7"/>
    <w:rsid w:val="0023447A"/>
    <w:rsid w:val="00241FB9"/>
    <w:rsid w:val="00264F45"/>
    <w:rsid w:val="00267672"/>
    <w:rsid w:val="002854BA"/>
    <w:rsid w:val="002A03AB"/>
    <w:rsid w:val="002C6A7F"/>
    <w:rsid w:val="002D4ECE"/>
    <w:rsid w:val="003112F9"/>
    <w:rsid w:val="00317AC5"/>
    <w:rsid w:val="00331031"/>
    <w:rsid w:val="003451AF"/>
    <w:rsid w:val="00345785"/>
    <w:rsid w:val="00351A0E"/>
    <w:rsid w:val="00364B4B"/>
    <w:rsid w:val="00365258"/>
    <w:rsid w:val="00366B69"/>
    <w:rsid w:val="00382650"/>
    <w:rsid w:val="003870A2"/>
    <w:rsid w:val="00391525"/>
    <w:rsid w:val="003A25BC"/>
    <w:rsid w:val="003A5E39"/>
    <w:rsid w:val="003A5EA4"/>
    <w:rsid w:val="003B2D82"/>
    <w:rsid w:val="003C2B38"/>
    <w:rsid w:val="003D5494"/>
    <w:rsid w:val="003E2BFF"/>
    <w:rsid w:val="003F3780"/>
    <w:rsid w:val="004375FD"/>
    <w:rsid w:val="004676F5"/>
    <w:rsid w:val="0047415A"/>
    <w:rsid w:val="00491A3D"/>
    <w:rsid w:val="004930AE"/>
    <w:rsid w:val="004A6286"/>
    <w:rsid w:val="004B2CBB"/>
    <w:rsid w:val="004B6762"/>
    <w:rsid w:val="004D7B3F"/>
    <w:rsid w:val="004E2ABE"/>
    <w:rsid w:val="004E5ABD"/>
    <w:rsid w:val="005121B4"/>
    <w:rsid w:val="005204B4"/>
    <w:rsid w:val="00532E0A"/>
    <w:rsid w:val="00535E18"/>
    <w:rsid w:val="00546A77"/>
    <w:rsid w:val="005557E9"/>
    <w:rsid w:val="00563F89"/>
    <w:rsid w:val="005667D9"/>
    <w:rsid w:val="00574DDD"/>
    <w:rsid w:val="00586E04"/>
    <w:rsid w:val="005908A7"/>
    <w:rsid w:val="005B1DE9"/>
    <w:rsid w:val="005B58A0"/>
    <w:rsid w:val="005F014B"/>
    <w:rsid w:val="005F1E05"/>
    <w:rsid w:val="005F3BC9"/>
    <w:rsid w:val="00606D3C"/>
    <w:rsid w:val="006162B1"/>
    <w:rsid w:val="00641D75"/>
    <w:rsid w:val="006604F4"/>
    <w:rsid w:val="00670F42"/>
    <w:rsid w:val="006767EB"/>
    <w:rsid w:val="00684BD5"/>
    <w:rsid w:val="006A6749"/>
    <w:rsid w:val="006A7E6E"/>
    <w:rsid w:val="006B13CC"/>
    <w:rsid w:val="006C2A15"/>
    <w:rsid w:val="00702C31"/>
    <w:rsid w:val="007216F1"/>
    <w:rsid w:val="00722817"/>
    <w:rsid w:val="00731A20"/>
    <w:rsid w:val="007522FA"/>
    <w:rsid w:val="00763DEA"/>
    <w:rsid w:val="00775177"/>
    <w:rsid w:val="00777121"/>
    <w:rsid w:val="00784BEF"/>
    <w:rsid w:val="007928AD"/>
    <w:rsid w:val="007C182B"/>
    <w:rsid w:val="007D6A1C"/>
    <w:rsid w:val="007D78A7"/>
    <w:rsid w:val="007E4BBC"/>
    <w:rsid w:val="007E711A"/>
    <w:rsid w:val="008058E7"/>
    <w:rsid w:val="00813EA4"/>
    <w:rsid w:val="00821051"/>
    <w:rsid w:val="00821F63"/>
    <w:rsid w:val="00841487"/>
    <w:rsid w:val="008474F9"/>
    <w:rsid w:val="00850550"/>
    <w:rsid w:val="008707EF"/>
    <w:rsid w:val="00883A35"/>
    <w:rsid w:val="00886498"/>
    <w:rsid w:val="0088719A"/>
    <w:rsid w:val="0089182F"/>
    <w:rsid w:val="008A144F"/>
    <w:rsid w:val="008A62A7"/>
    <w:rsid w:val="008B1647"/>
    <w:rsid w:val="008C10A9"/>
    <w:rsid w:val="008C26DA"/>
    <w:rsid w:val="008E4431"/>
    <w:rsid w:val="008E787E"/>
    <w:rsid w:val="008F3CC4"/>
    <w:rsid w:val="008F5C87"/>
    <w:rsid w:val="00901BD3"/>
    <w:rsid w:val="009201A3"/>
    <w:rsid w:val="00922D2F"/>
    <w:rsid w:val="0093414A"/>
    <w:rsid w:val="009533A9"/>
    <w:rsid w:val="00962E8D"/>
    <w:rsid w:val="00977C56"/>
    <w:rsid w:val="009970D9"/>
    <w:rsid w:val="009B44CB"/>
    <w:rsid w:val="009C2650"/>
    <w:rsid w:val="009E0519"/>
    <w:rsid w:val="00A111DB"/>
    <w:rsid w:val="00A37852"/>
    <w:rsid w:val="00A407E3"/>
    <w:rsid w:val="00A44145"/>
    <w:rsid w:val="00A6396E"/>
    <w:rsid w:val="00A91178"/>
    <w:rsid w:val="00AB219E"/>
    <w:rsid w:val="00AC6029"/>
    <w:rsid w:val="00AD004B"/>
    <w:rsid w:val="00AE7DAC"/>
    <w:rsid w:val="00AF25CF"/>
    <w:rsid w:val="00AF34AB"/>
    <w:rsid w:val="00AF5721"/>
    <w:rsid w:val="00B04B53"/>
    <w:rsid w:val="00B06C72"/>
    <w:rsid w:val="00B24923"/>
    <w:rsid w:val="00B318D4"/>
    <w:rsid w:val="00B468FF"/>
    <w:rsid w:val="00B72ADC"/>
    <w:rsid w:val="00BC0A27"/>
    <w:rsid w:val="00BC58C8"/>
    <w:rsid w:val="00BD0694"/>
    <w:rsid w:val="00BE4C94"/>
    <w:rsid w:val="00BF7DC1"/>
    <w:rsid w:val="00C1641C"/>
    <w:rsid w:val="00C25C32"/>
    <w:rsid w:val="00C41AD5"/>
    <w:rsid w:val="00C439D8"/>
    <w:rsid w:val="00C871E1"/>
    <w:rsid w:val="00CD3447"/>
    <w:rsid w:val="00CE0D84"/>
    <w:rsid w:val="00CF27AA"/>
    <w:rsid w:val="00D1264E"/>
    <w:rsid w:val="00D16C0E"/>
    <w:rsid w:val="00D21E5A"/>
    <w:rsid w:val="00D30E36"/>
    <w:rsid w:val="00D31A71"/>
    <w:rsid w:val="00D3283E"/>
    <w:rsid w:val="00D3741A"/>
    <w:rsid w:val="00D80889"/>
    <w:rsid w:val="00D97DFB"/>
    <w:rsid w:val="00DB208F"/>
    <w:rsid w:val="00DB4B4E"/>
    <w:rsid w:val="00DC039D"/>
    <w:rsid w:val="00DD4F3F"/>
    <w:rsid w:val="00DE28FC"/>
    <w:rsid w:val="00DE299C"/>
    <w:rsid w:val="00DF68B6"/>
    <w:rsid w:val="00E12F90"/>
    <w:rsid w:val="00E21094"/>
    <w:rsid w:val="00E31688"/>
    <w:rsid w:val="00E6349F"/>
    <w:rsid w:val="00E73AC8"/>
    <w:rsid w:val="00EA23AB"/>
    <w:rsid w:val="00EB5239"/>
    <w:rsid w:val="00EE29F6"/>
    <w:rsid w:val="00F0248C"/>
    <w:rsid w:val="00F172CA"/>
    <w:rsid w:val="00F249A4"/>
    <w:rsid w:val="00F362B7"/>
    <w:rsid w:val="00F40235"/>
    <w:rsid w:val="00F42943"/>
    <w:rsid w:val="00F46D63"/>
    <w:rsid w:val="00F611A4"/>
    <w:rsid w:val="00F7049A"/>
    <w:rsid w:val="00F97832"/>
    <w:rsid w:val="00FA2436"/>
    <w:rsid w:val="00FB431F"/>
    <w:rsid w:val="00FD3688"/>
    <w:rsid w:val="00FD79D6"/>
    <w:rsid w:val="00FE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BC951F"/>
  <w15:chartTrackingRefBased/>
  <w15:docId w15:val="{DA16E887-CACB-4BB7-A708-4442A13E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nhideWhenUsed/>
    <w:qFormat/>
    <w:rsid w:val="006767EB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3CC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nhideWhenUsed/>
    <w:qFormat/>
    <w:rsid w:val="006767EB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30E3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758E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5C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5C32"/>
  </w:style>
  <w:style w:type="paragraph" w:styleId="Footer">
    <w:name w:val="footer"/>
    <w:basedOn w:val="Normal"/>
    <w:link w:val="FooterChar"/>
    <w:uiPriority w:val="99"/>
    <w:unhideWhenUsed/>
    <w:rsid w:val="00C25C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5C32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767EB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rsid w:val="006767E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bidi="en-US"/>
    </w:rPr>
  </w:style>
  <w:style w:type="character" w:customStyle="1" w:styleId="Heading4Char">
    <w:name w:val="Heading 4 Char"/>
    <w:basedOn w:val="DefaultParagraphFont"/>
    <w:link w:val="Heading4"/>
    <w:rsid w:val="006767EB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bidi="en-US"/>
    </w:rPr>
  </w:style>
  <w:style w:type="character" w:styleId="Strong">
    <w:name w:val="Strong"/>
    <w:basedOn w:val="DefaultParagraphFont"/>
    <w:qFormat/>
    <w:rsid w:val="006767EB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6767EB"/>
    <w:rPr>
      <w:b/>
      <w:bCs/>
      <w:i/>
      <w:iCs/>
      <w:color w:val="5B9BD5" w:themeColor="accent1"/>
    </w:rPr>
  </w:style>
  <w:style w:type="character" w:customStyle="1" w:styleId="clsstaticdata1">
    <w:name w:val="clsstaticdata1"/>
    <w:rsid w:val="008A144F"/>
    <w:rPr>
      <w:rFonts w:ascii="Arial" w:hAnsi="Arial" w:cs="Arial" w:hint="default"/>
      <w:color w:val="000000"/>
      <w:sz w:val="18"/>
      <w:szCs w:val="18"/>
    </w:rPr>
  </w:style>
  <w:style w:type="paragraph" w:styleId="NoSpacing">
    <w:name w:val="No Spacing"/>
    <w:uiPriority w:val="1"/>
    <w:qFormat/>
    <w:rsid w:val="008A144F"/>
    <w:rPr>
      <w:rFonts w:eastAsiaTheme="minorEastAsia"/>
      <w:sz w:val="20"/>
      <w:szCs w:val="20"/>
      <w:lang w:bidi="en-US"/>
    </w:rPr>
  </w:style>
  <w:style w:type="table" w:styleId="TableGrid">
    <w:name w:val="Table Grid"/>
    <w:basedOn w:val="TableNormal"/>
    <w:uiPriority w:val="59"/>
    <w:rsid w:val="00F7049A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semiHidden/>
    <w:rsid w:val="008F3CC4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Title2">
    <w:name w:val="Title 2"/>
    <w:basedOn w:val="Normal"/>
    <w:uiPriority w:val="1"/>
    <w:qFormat/>
    <w:rsid w:val="003F3780"/>
    <w:pPr>
      <w:spacing w:line="480" w:lineRule="auto"/>
      <w:jc w:val="center"/>
    </w:pPr>
    <w:rPr>
      <w:rFonts w:eastAsiaTheme="minorEastAsia"/>
      <w:color w:val="000000" w:themeColor="text1"/>
      <w:lang w:eastAsia="ja-JP"/>
    </w:rPr>
  </w:style>
  <w:style w:type="character" w:customStyle="1" w:styleId="apple-converted-space">
    <w:name w:val="apple-converted-space"/>
    <w:basedOn w:val="DefaultParagraphFont"/>
    <w:rsid w:val="00091C58"/>
  </w:style>
  <w:style w:type="paragraph" w:customStyle="1" w:styleId="nova-e-listitem">
    <w:name w:val="nova-e-list__item"/>
    <w:basedOn w:val="Normal"/>
    <w:rsid w:val="00091C5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F25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25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25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5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5C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25C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5CF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D79D6"/>
  </w:style>
  <w:style w:type="paragraph" w:customStyle="1" w:styleId="Default">
    <w:name w:val="Default"/>
    <w:rsid w:val="003870A2"/>
    <w:pPr>
      <w:autoSpaceDE w:val="0"/>
      <w:autoSpaceDN w:val="0"/>
      <w:adjustRightInd w:val="0"/>
    </w:pPr>
    <w:rPr>
      <w:rFonts w:ascii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0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9/jchc.20.04.002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dcasts.apple.com/podcast/id1495721668?ct=podlink&amp;mt=2&amp;app=podcast&amp;ls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cholarblogs.emory.edu/vulnerability/2021/07/15/institutional-captivit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x.doi.org/10.1053/j.nainr.2012.03.00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177%2F107834581983236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436E7C1E-4B96-0D4F-8E37-E28079AAB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2931</Words>
  <Characters>16709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Emory University</Company>
  <LinksUpToDate>false</LinksUpToDate>
  <CharactersWithSpaces>19601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Homa, Drew</dc:creator>
  <cp:keywords/>
  <dc:description/>
  <cp:lastModifiedBy>Baker, Brenda J.</cp:lastModifiedBy>
  <cp:revision>16</cp:revision>
  <cp:lastPrinted>2019-02-05T18:28:00Z</cp:lastPrinted>
  <dcterms:created xsi:type="dcterms:W3CDTF">2024-12-17T15:05:00Z</dcterms:created>
  <dcterms:modified xsi:type="dcterms:W3CDTF">2025-04-14T17:23:00Z</dcterms:modified>
</cp:coreProperties>
</file>